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BodyText"/>
        <w:spacing w:before="14"/>
        <w:ind w:left="0"/>
        <w:rPr>
          <w:rFonts w:ascii="微软雅黑"/>
          <w:sz w:val="34"/>
        </w:rPr>
      </w:pPr>
      <w:r>
        <w:rPr>
          <w:rFonts w:ascii="微软雅黑"/>
          <w:sz w:val="3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5pt;height:32pt;margin-top:923pt;margin-left:950pt;mso-position-horizontal-relative:page;mso-position-vertical-relative:top-margin-area;position:absolute;z-index:251658240">
            <v:imagedata r:id="rId5" o:title=""/>
            <o:lock v:ext="edit" aspectratio="t"/>
          </v:shape>
        </w:pict>
      </w:r>
    </w:p>
    <w:p>
      <w:pPr>
        <w:tabs>
          <w:tab w:val="left" w:pos="1600"/>
        </w:tabs>
        <w:spacing w:before="0" w:line="498" w:lineRule="exact"/>
        <w:ind w:left="0" w:right="37" w:firstLine="0"/>
        <w:jc w:val="center"/>
        <w:rPr>
          <w:rFonts w:ascii="黑体" w:eastAsia="黑体" w:hint="eastAsia"/>
          <w:sz w:val="40"/>
        </w:rPr>
      </w:pPr>
      <w:r>
        <w:rPr>
          <w:rFonts w:ascii="黑体" w:eastAsia="黑体" w:hint="eastAsia"/>
          <w:sz w:val="40"/>
        </w:rPr>
        <w:t>第</w:t>
      </w:r>
      <w:r>
        <w:rPr>
          <w:rFonts w:ascii="黑体" w:eastAsia="黑体" w:hint="eastAsia"/>
          <w:spacing w:val="-3"/>
          <w:sz w:val="40"/>
        </w:rPr>
        <w:t>七</w:t>
      </w:r>
      <w:r>
        <w:rPr>
          <w:rFonts w:ascii="黑体" w:eastAsia="黑体" w:hint="eastAsia"/>
          <w:sz w:val="40"/>
        </w:rPr>
        <w:t>章</w:t>
      </w:r>
      <w:r>
        <w:rPr>
          <w:rFonts w:ascii="黑体" w:eastAsia="黑体" w:hint="eastAsia"/>
          <w:sz w:val="40"/>
        </w:rPr>
        <w:tab/>
      </w:r>
      <w:r>
        <w:rPr>
          <w:rFonts w:ascii="黑体" w:eastAsia="黑体" w:hint="eastAsia"/>
          <w:sz w:val="40"/>
        </w:rPr>
        <w:t>力</w:t>
      </w:r>
    </w:p>
    <w:p>
      <w:pPr>
        <w:tabs>
          <w:tab w:val="left" w:pos="1259"/>
        </w:tabs>
        <w:spacing w:before="0" w:line="576" w:lineRule="exact"/>
        <w:ind w:left="0" w:right="40" w:firstLine="0"/>
        <w:jc w:val="center"/>
        <w:rPr>
          <w:rFonts w:ascii="微软雅黑" w:eastAsia="微软雅黑" w:hint="eastAsia"/>
          <w:sz w:val="32"/>
        </w:rPr>
      </w:pPr>
      <w:r>
        <w:rPr>
          <w:rFonts w:ascii="微软雅黑" w:eastAsia="微软雅黑" w:hint="eastAsia"/>
          <w:sz w:val="32"/>
        </w:rPr>
        <w:t>第</w:t>
      </w:r>
      <w:r>
        <w:rPr>
          <w:rFonts w:ascii="微软雅黑" w:eastAsia="微软雅黑" w:hint="eastAsia"/>
          <w:spacing w:val="-19"/>
          <w:sz w:val="32"/>
        </w:rPr>
        <w:t xml:space="preserve"> </w:t>
      </w:r>
      <w:r>
        <w:rPr>
          <w:rFonts w:ascii="Times New Roman" w:eastAsia="Times New Roman"/>
          <w:sz w:val="32"/>
        </w:rPr>
        <w:t>3</w:t>
      </w:r>
      <w:r>
        <w:rPr>
          <w:rFonts w:ascii="Times New Roman" w:eastAsia="Times New Roman"/>
          <w:spacing w:val="-14"/>
          <w:sz w:val="32"/>
        </w:rPr>
        <w:t xml:space="preserve"> </w:t>
      </w:r>
      <w:r>
        <w:rPr>
          <w:rFonts w:ascii="微软雅黑" w:eastAsia="微软雅黑" w:hint="eastAsia"/>
          <w:sz w:val="32"/>
        </w:rPr>
        <w:t>节</w:t>
      </w:r>
      <w:r>
        <w:rPr>
          <w:rFonts w:ascii="微软雅黑" w:eastAsia="微软雅黑" w:hint="eastAsia"/>
          <w:sz w:val="32"/>
        </w:rPr>
        <w:tab/>
      </w:r>
      <w:r>
        <w:rPr>
          <w:rFonts w:ascii="微软雅黑" w:eastAsia="微软雅黑" w:hint="eastAsia"/>
          <w:sz w:val="32"/>
        </w:rPr>
        <w:t>重力</w:t>
      </w:r>
    </w:p>
    <w:p>
      <w:pPr>
        <w:pStyle w:val="Heading1"/>
        <w:spacing w:before="268" w:line="280" w:lineRule="auto"/>
      </w:pPr>
      <w:r>
        <w:t>基础闯关全练拓展训练</w:t>
      </w:r>
    </w:p>
    <w:p>
      <w:pPr>
        <w:tabs>
          <w:tab w:val="left" w:pos="7312"/>
        </w:tabs>
        <w:spacing w:before="0" w:line="226" w:lineRule="exact"/>
        <w:ind w:left="120" w:right="0" w:firstLine="0"/>
        <w:jc w:val="left"/>
        <w:rPr>
          <w:sz w:val="19"/>
        </w:rPr>
      </w:pPr>
      <w:r>
        <w:rPr>
          <w:sz w:val="19"/>
        </w:rPr>
        <w:t>1.</w:t>
      </w:r>
      <w:r>
        <w:rPr>
          <w:sz w:val="17"/>
        </w:rPr>
        <w:t>(2018</w:t>
      </w:r>
      <w:r>
        <w:rPr>
          <w:spacing w:val="-50"/>
          <w:sz w:val="17"/>
        </w:rPr>
        <w:t xml:space="preserve"> </w:t>
      </w:r>
      <w:r>
        <w:rPr>
          <w:sz w:val="17"/>
        </w:rPr>
        <w:t>湖北武汉武区七校联考)</w:t>
      </w:r>
      <w:r>
        <w:rPr>
          <w:sz w:val="19"/>
        </w:rPr>
        <w:t>关于地球上物体所受的重力,下列有关说法正确的是(</w:t>
      </w:r>
      <w:r>
        <w:rPr>
          <w:sz w:val="19"/>
        </w:rPr>
        <w:tab/>
      </w:r>
      <w:r>
        <w:rPr>
          <w:sz w:val="19"/>
        </w:rPr>
        <w:t>)</w:t>
      </w:r>
    </w:p>
    <w:p>
      <w:pPr>
        <w:pStyle w:val="ListParagraph"/>
        <w:numPr>
          <w:ilvl w:val="0"/>
          <w:numId w:val="1"/>
        </w:numPr>
        <w:tabs>
          <w:tab w:val="left" w:pos="312"/>
        </w:tabs>
        <w:spacing w:before="42" w:after="0" w:line="240" w:lineRule="auto"/>
        <w:ind w:left="312" w:right="0" w:hanging="192"/>
        <w:jc w:val="left"/>
        <w:rPr>
          <w:sz w:val="19"/>
        </w:rPr>
      </w:pPr>
      <w:r>
        <w:rPr>
          <w:sz w:val="19"/>
        </w:rPr>
        <w:t>物体的质量与重力成正比</w:t>
      </w:r>
    </w:p>
    <w:p>
      <w:pPr>
        <w:pStyle w:val="ListParagraph"/>
        <w:numPr>
          <w:ilvl w:val="0"/>
          <w:numId w:val="1"/>
        </w:numPr>
        <w:tabs>
          <w:tab w:val="left" w:pos="312"/>
        </w:tabs>
        <w:spacing w:before="42" w:after="0" w:line="278" w:lineRule="auto"/>
        <w:ind w:left="120" w:right="6089" w:firstLine="0"/>
        <w:jc w:val="left"/>
        <w:rPr>
          <w:sz w:val="19"/>
        </w:rPr>
      </w:pPr>
      <w:r>
        <w:rPr>
          <w:sz w:val="19"/>
        </w:rPr>
        <w:t>同一个物体在地球上的不同位置重力可能不同C.物体的重力可以用天平测得</w:t>
      </w:r>
    </w:p>
    <w:p>
      <w:pPr>
        <w:pStyle w:val="BodyText"/>
        <w:spacing w:before="4"/>
      </w:pPr>
      <w:r>
        <w:rPr>
          <w:spacing w:val="-1"/>
        </w:rPr>
        <w:t>D.重力的方向不总是竖直向下</w:t>
      </w:r>
    </w:p>
    <w:p>
      <w:pPr>
        <w:pStyle w:val="BodyText"/>
        <w:spacing w:before="43" w:line="280" w:lineRule="auto"/>
        <w:ind w:right="200"/>
      </w:pPr>
      <w:r>
        <w:rPr>
          <w:spacing w:val="28"/>
        </w:rPr>
        <w:t xml:space="preserve">答案 </w:t>
      </w:r>
      <w:r>
        <w:t>B</w:t>
      </w:r>
      <w:r>
        <w:rPr>
          <w:spacing w:val="-3"/>
        </w:rPr>
        <w:t xml:space="preserve"> 质量是物质本身的一种属性,与重力无关,故 </w:t>
      </w:r>
      <w:r>
        <w:t>A</w:t>
      </w:r>
      <w:r>
        <w:rPr>
          <w:spacing w:val="-8"/>
        </w:rPr>
        <w:t xml:space="preserve"> 错误;同一个物体在地球上的不同位置时,质量保持不变,由于重</w:t>
      </w:r>
      <w:r>
        <w:rPr>
          <w:spacing w:val="2"/>
        </w:rPr>
        <w:t>力的大小与</w:t>
      </w:r>
      <w:r>
        <w:t>g</w:t>
      </w:r>
      <w:r>
        <w:rPr>
          <w:spacing w:val="-12"/>
        </w:rPr>
        <w:t xml:space="preserve"> 的大小有关,不同地点的 </w:t>
      </w:r>
      <w:r>
        <w:t>g</w:t>
      </w:r>
      <w:r>
        <w:rPr>
          <w:spacing w:val="-11"/>
        </w:rPr>
        <w:t xml:space="preserve"> 可能不同,故重力可能不同,故 </w:t>
      </w:r>
      <w:r>
        <w:t>B</w:t>
      </w:r>
      <w:r>
        <w:rPr>
          <w:spacing w:val="-8"/>
        </w:rPr>
        <w:t xml:space="preserve"> 正确;物体的质量可以用天平测得,重力可以用</w:t>
      </w:r>
      <w:r>
        <w:rPr>
          <w:spacing w:val="-3"/>
        </w:rPr>
        <w:t>弹簧测力计测量,故</w:t>
      </w:r>
      <w:r>
        <w:t>C</w:t>
      </w:r>
      <w:r>
        <w:rPr>
          <w:spacing w:val="-5"/>
        </w:rPr>
        <w:t xml:space="preserve"> 错误;重力的方向总是竖直向下的,故</w:t>
      </w:r>
      <w:r>
        <w:t>D</w:t>
      </w:r>
      <w:r>
        <w:rPr>
          <w:spacing w:val="-12"/>
        </w:rPr>
        <w:t xml:space="preserve"> 错误。</w:t>
      </w:r>
    </w:p>
    <w:p>
      <w:pPr>
        <w:tabs>
          <w:tab w:val="left" w:pos="4881"/>
        </w:tabs>
        <w:spacing w:before="0" w:line="280" w:lineRule="auto"/>
        <w:ind w:left="120" w:right="5222" w:firstLine="0"/>
        <w:jc w:val="left"/>
        <w:rPr>
          <w:sz w:val="19"/>
        </w:rPr>
      </w:pPr>
      <w:r>
        <w:rPr>
          <w:sz w:val="19"/>
        </w:rPr>
        <w:t>2.</w:t>
      </w:r>
      <w:r>
        <w:rPr>
          <w:sz w:val="17"/>
        </w:rPr>
        <w:t>(2019</w:t>
      </w:r>
      <w:r>
        <w:rPr>
          <w:spacing w:val="-49"/>
          <w:sz w:val="17"/>
        </w:rPr>
        <w:t xml:space="preserve"> </w:t>
      </w:r>
      <w:r>
        <w:rPr>
          <w:sz w:val="17"/>
        </w:rPr>
        <w:t>四川遂宁二中月考)</w:t>
      </w:r>
      <w:r>
        <w:rPr>
          <w:sz w:val="19"/>
        </w:rPr>
        <w:t>关于重力的说法,正确的是(</w:t>
      </w:r>
      <w:r>
        <w:rPr>
          <w:sz w:val="19"/>
        </w:rPr>
        <w:tab/>
      </w:r>
      <w:r>
        <w:rPr>
          <w:spacing w:val="-17"/>
          <w:sz w:val="19"/>
        </w:rPr>
        <w:t xml:space="preserve">) </w:t>
      </w:r>
      <w:r>
        <w:rPr>
          <w:sz w:val="19"/>
        </w:rPr>
        <w:t>A.直升机停在空中不动,是因为它不受重力</w:t>
      </w:r>
    </w:p>
    <w:p>
      <w:pPr>
        <w:pStyle w:val="BodyText"/>
        <w:spacing w:before="1" w:line="278" w:lineRule="auto"/>
        <w:ind w:right="7609"/>
      </w:pPr>
      <w:r>
        <w:t>B.重力的大小等于地球的引力C.重力就是地球的引力</w:t>
      </w:r>
    </w:p>
    <w:p>
      <w:pPr>
        <w:pStyle w:val="BodyText"/>
        <w:spacing w:before="4"/>
      </w:pPr>
      <w:r>
        <w:t>D.重力是由于地球的吸引使物体受到的力</w:t>
      </w:r>
    </w:p>
    <w:p>
      <w:pPr>
        <w:pStyle w:val="BodyText"/>
        <w:spacing w:before="42" w:line="280" w:lineRule="auto"/>
        <w:ind w:right="197"/>
      </w:pPr>
      <w:r>
        <w:rPr>
          <w:spacing w:val="28"/>
        </w:rPr>
        <w:t xml:space="preserve">答案 </w:t>
      </w:r>
      <w:r>
        <w:t>D</w:t>
      </w:r>
      <w:r>
        <w:rPr>
          <w:spacing w:val="-3"/>
        </w:rPr>
        <w:t xml:space="preserve"> 地球附近的物体都受到重力作用,故 </w:t>
      </w:r>
      <w:r>
        <w:t>A</w:t>
      </w:r>
      <w:r>
        <w:rPr>
          <w:spacing w:val="-8"/>
        </w:rPr>
        <w:t xml:space="preserve"> 选项说法错误;重力是由于地球的吸引而使物体受到的力,重力并不是地</w:t>
      </w:r>
      <w:r>
        <w:rPr>
          <w:spacing w:val="-10"/>
        </w:rPr>
        <w:t xml:space="preserve">球的引力,故其大小不一定等于地球的引力,故 </w:t>
      </w:r>
      <w:r>
        <w:t>B、C</w:t>
      </w:r>
      <w:r>
        <w:rPr>
          <w:spacing w:val="-10"/>
        </w:rPr>
        <w:t xml:space="preserve"> 选项错误,</w:t>
      </w:r>
      <w:r>
        <w:t>D</w:t>
      </w:r>
      <w:r>
        <w:rPr>
          <w:spacing w:val="-10"/>
        </w:rPr>
        <w:t xml:space="preserve"> 选项正确。</w:t>
      </w:r>
    </w:p>
    <w:p>
      <w:pPr>
        <w:pStyle w:val="BodyText"/>
        <w:tabs>
          <w:tab w:val="left" w:pos="3350"/>
        </w:tabs>
        <w:spacing w:line="280" w:lineRule="auto"/>
        <w:ind w:right="6231"/>
      </w:pPr>
      <w:r>
        <w:t>3.关于重力,下列说法中正确的是(</w:t>
      </w:r>
      <w:r>
        <w:tab/>
      </w:r>
      <w:r>
        <w:t>) A.G=mg</w:t>
      </w:r>
      <w:r>
        <w:rPr>
          <w:spacing w:val="-55"/>
        </w:rPr>
        <w:t xml:space="preserve"> </w:t>
      </w:r>
      <w:r>
        <w:t>表明物体受到的重力跟它的质量成正比</w:t>
      </w:r>
    </w:p>
    <w:p>
      <w:pPr>
        <w:pStyle w:val="BodyText"/>
        <w:spacing w:before="78" w:line="255" w:lineRule="exact"/>
      </w:pPr>
      <w:r>
        <w:pict>
          <v:line id="_x0000_s1026" o:spid="_x0000_s1026" style="mso-height-relative:page;mso-position-horizontal-relative:page;mso-width-relative:page;position:absolute;z-index:-251650048" from="108.95pt,13.7pt" to="113.6pt,13.7pt" coordsize="21600,21600" stroked="t" strokecolor="black"/>
        </w:pict>
      </w:r>
      <w:r>
        <w:pict>
          <v:shapetype id="_x0000_t202" coordsize="21600,21600" o:spt="202" path="m,l,21600r21600,l21600,xe">
            <v:stroke joinstyle="miter"/>
            <v:path gradientshapeok="t" o:connecttype="rect"/>
          </v:shapetype>
          <v:shape id="_x0000_s1027" o:spid="_x0000_s1027" type="#_x0000_t202" style="width:18.9pt;height:9.5pt;margin-top:8.35pt;margin-left:104.25pt;mso-height-relative:page;mso-position-horizontal-relative:page;mso-width-relative:page;position:absolute;z-index:-251649024" coordsize="21600,21600" filled="f" stroked="f">
            <v:stroke joinstyle="miter"/>
            <v:textbox inset="0,0,0,0">
              <w:txbxContent>
                <w:p>
                  <w:pPr>
                    <w:pStyle w:val="BodyText"/>
                    <w:spacing w:line="190" w:lineRule="exact"/>
                    <w:ind w:left="0"/>
                  </w:pPr>
                  <w:r>
                    <w:rPr>
                      <w:spacing w:val="-8"/>
                    </w:rPr>
                    <w:t>= 表</w:t>
                  </w:r>
                </w:p>
              </w:txbxContent>
            </v:textbox>
          </v:shape>
        </w:pict>
      </w:r>
      <w:r>
        <w:t xml:space="preserve">B.m </w:t>
      </w:r>
      <w:r>
        <w:rPr>
          <w:rFonts w:ascii="Cambria Math" w:eastAsia="Cambria Math"/>
          <w:position w:val="11"/>
          <w:sz w:val="15"/>
        </w:rPr>
        <w:t xml:space="preserve">G </w:t>
      </w:r>
      <w:r>
        <w:t>明物体的质量跟它受到的重力成正比</w:t>
      </w:r>
    </w:p>
    <w:p>
      <w:pPr>
        <w:spacing w:before="0" w:line="125" w:lineRule="exact"/>
        <w:ind w:left="501" w:right="0" w:firstLine="0"/>
        <w:jc w:val="left"/>
        <w:rPr>
          <w:rFonts w:ascii="Cambria Math"/>
          <w:sz w:val="15"/>
        </w:rPr>
      </w:pPr>
      <w:r>
        <w:rPr>
          <w:rFonts w:ascii="Cambria Math"/>
          <w:w w:val="122"/>
          <w:sz w:val="15"/>
        </w:rPr>
        <w:t>g</w:t>
      </w:r>
    </w:p>
    <w:p>
      <w:pPr>
        <w:pStyle w:val="BodyText"/>
        <w:spacing w:before="3"/>
        <w:ind w:left="0"/>
        <w:rPr>
          <w:rFonts w:ascii="Cambria Math"/>
          <w:sz w:val="14"/>
        </w:rPr>
      </w:pPr>
    </w:p>
    <w:p>
      <w:pPr>
        <w:pStyle w:val="BodyText"/>
      </w:pPr>
      <w:r>
        <w:t>C.1 kg 等于 9.8 N</w:t>
      </w:r>
    </w:p>
    <w:p>
      <w:pPr>
        <w:pStyle w:val="BodyText"/>
        <w:spacing w:before="43"/>
      </w:pPr>
      <w:r>
        <w:t>D.物体受到的重力是由物体的质量产生的</w:t>
      </w:r>
    </w:p>
    <w:p>
      <w:pPr>
        <w:pStyle w:val="BodyText"/>
        <w:spacing w:before="39" w:line="280" w:lineRule="auto"/>
        <w:ind w:right="247"/>
        <w:jc w:val="both"/>
      </w:pPr>
      <w:r>
        <w:rPr>
          <w:spacing w:val="29"/>
        </w:rPr>
        <w:t xml:space="preserve">答案 </w:t>
      </w:r>
      <w:r>
        <w:t>A</w:t>
      </w:r>
      <w:r>
        <w:rPr>
          <w:spacing w:val="89"/>
        </w:rPr>
        <w:t xml:space="preserve"> </w:t>
      </w:r>
      <w:r>
        <w:t>G=mg</w:t>
      </w:r>
      <w:r>
        <w:rPr>
          <w:spacing w:val="-11"/>
        </w:rPr>
        <w:t xml:space="preserve"> 表明物体所受重力与质量成正比,故 </w:t>
      </w:r>
      <w:r>
        <w:t>A</w:t>
      </w:r>
      <w:r>
        <w:rPr>
          <w:spacing w:val="-10"/>
        </w:rPr>
        <w:t xml:space="preserve"> 选项正确;质量是物体的属性,与所受重力的大小无关,故 </w:t>
      </w:r>
      <w:r>
        <w:t>B</w:t>
      </w:r>
      <w:r>
        <w:rPr>
          <w:spacing w:val="-13"/>
        </w:rPr>
        <w:t xml:space="preserve"> 选项错误;1 </w:t>
      </w:r>
      <w:r>
        <w:t>kg</w:t>
      </w:r>
      <w:r>
        <w:rPr>
          <w:spacing w:val="-12"/>
        </w:rPr>
        <w:t xml:space="preserve"> 的物体所受的重力是 </w:t>
      </w:r>
      <w:r>
        <w:t>9.8 N,</w:t>
      </w:r>
      <w:r>
        <w:rPr>
          <w:spacing w:val="-13"/>
        </w:rPr>
        <w:t xml:space="preserve">而不是 </w:t>
      </w:r>
      <w:r>
        <w:t>1 kg</w:t>
      </w:r>
      <w:r>
        <w:rPr>
          <w:spacing w:val="-26"/>
        </w:rPr>
        <w:t xml:space="preserve"> 等于 </w:t>
      </w:r>
      <w:r>
        <w:t>9.8 N</w:t>
      </w:r>
      <w:r>
        <w:rPr>
          <w:spacing w:val="-16"/>
        </w:rPr>
        <w:t xml:space="preserve">,故 </w:t>
      </w:r>
      <w:r>
        <w:t>C</w:t>
      </w:r>
      <w:r>
        <w:rPr>
          <w:spacing w:val="-8"/>
        </w:rPr>
        <w:t xml:space="preserve"> 选项错误;重力是由于地球的吸引而使物体受到的力, </w:t>
      </w:r>
      <w:r>
        <w:rPr>
          <w:spacing w:val="-28"/>
        </w:rPr>
        <w:t xml:space="preserve">故 </w:t>
      </w:r>
      <w:r>
        <w:t>D</w:t>
      </w:r>
      <w:r>
        <w:rPr>
          <w:spacing w:val="-10"/>
        </w:rPr>
        <w:t xml:space="preserve"> 选项错误。</w:t>
      </w:r>
    </w:p>
    <w:p>
      <w:pPr>
        <w:tabs>
          <w:tab w:val="left" w:pos="1070"/>
          <w:tab w:val="left" w:pos="2495"/>
          <w:tab w:val="left" w:pos="7447"/>
        </w:tabs>
        <w:spacing w:before="3" w:line="278" w:lineRule="auto"/>
        <w:ind w:left="120" w:right="757" w:firstLine="0"/>
        <w:jc w:val="left"/>
        <w:rPr>
          <w:sz w:val="19"/>
        </w:rPr>
      </w:pPr>
      <w:r>
        <w:rPr>
          <w:sz w:val="19"/>
        </w:rPr>
        <w:t>4.质量为</w:t>
      </w:r>
      <w:r>
        <w:rPr>
          <w:spacing w:val="-49"/>
          <w:sz w:val="19"/>
        </w:rPr>
        <w:t xml:space="preserve"> </w:t>
      </w:r>
      <w:r>
        <w:rPr>
          <w:sz w:val="19"/>
        </w:rPr>
        <w:t>0.5</w:t>
      </w:r>
      <w:r>
        <w:rPr>
          <w:spacing w:val="-2"/>
          <w:sz w:val="19"/>
        </w:rPr>
        <w:t xml:space="preserve"> </w:t>
      </w:r>
      <w:r>
        <w:rPr>
          <w:sz w:val="19"/>
        </w:rPr>
        <w:t>kg</w:t>
      </w:r>
      <w:r>
        <w:rPr>
          <w:spacing w:val="-52"/>
          <w:sz w:val="19"/>
        </w:rPr>
        <w:t xml:space="preserve"> </w:t>
      </w:r>
      <w:r>
        <w:rPr>
          <w:sz w:val="19"/>
        </w:rPr>
        <w:t>的小球被抛出后,总是会下落,是因为受</w:t>
      </w:r>
      <w:r>
        <w:rPr>
          <w:sz w:val="19"/>
          <w:u w:val="single"/>
        </w:rPr>
        <w:t xml:space="preserve"> </w:t>
      </w:r>
      <w:r>
        <w:rPr>
          <w:sz w:val="19"/>
          <w:u w:val="single"/>
        </w:rPr>
        <w:tab/>
      </w:r>
      <w:r>
        <w:rPr>
          <w:sz w:val="19"/>
        </w:rPr>
        <w:t>的作用,该力的施力物</w:t>
      </w:r>
      <w:r>
        <w:rPr>
          <w:spacing w:val="-13"/>
          <w:sz w:val="19"/>
        </w:rPr>
        <w:t>体</w:t>
      </w:r>
      <w:r>
        <w:rPr>
          <w:sz w:val="19"/>
        </w:rPr>
        <w:t>是</w:t>
      </w:r>
      <w:r>
        <w:rPr>
          <w:sz w:val="19"/>
          <w:u w:val="single"/>
        </w:rPr>
        <w:t xml:space="preserve"> </w:t>
      </w:r>
      <w:r>
        <w:rPr>
          <w:sz w:val="19"/>
          <w:u w:val="single"/>
        </w:rPr>
        <w:tab/>
      </w:r>
      <w:r>
        <w:rPr>
          <w:sz w:val="19"/>
        </w:rPr>
        <w:t>,大小为</w:t>
      </w:r>
      <w:r>
        <w:rPr>
          <w:sz w:val="19"/>
          <w:u w:val="single"/>
        </w:rPr>
        <w:t xml:space="preserve"> </w:t>
      </w:r>
      <w:r>
        <w:rPr>
          <w:sz w:val="19"/>
          <w:u w:val="single"/>
        </w:rPr>
        <w:tab/>
      </w:r>
      <w:r>
        <w:rPr>
          <w:sz w:val="19"/>
        </w:rPr>
        <w:t>N。</w:t>
      </w:r>
    </w:p>
    <w:p>
      <w:pPr>
        <w:pStyle w:val="BodyText"/>
        <w:spacing w:before="4"/>
      </w:pPr>
      <w:r>
        <w:t>答案 重力 地球 4.9</w:t>
      </w:r>
    </w:p>
    <w:p>
      <w:pPr>
        <w:pStyle w:val="BodyText"/>
        <w:spacing w:before="42" w:line="280" w:lineRule="auto"/>
        <w:ind w:right="628"/>
      </w:pPr>
      <w:r>
        <w:t>解析 抛出去的小球由于受到重力的作用,所以要落回到地面上,该力的施力物体是地球;小球受到的重力 G=mg=0.5 kg×9.8 N/kg=4.9 N。</w:t>
      </w:r>
    </w:p>
    <w:p>
      <w:pPr>
        <w:spacing w:before="0" w:line="243" w:lineRule="exact"/>
        <w:ind w:left="120" w:right="0" w:firstLine="0"/>
        <w:jc w:val="left"/>
        <w:rPr>
          <w:sz w:val="19"/>
        </w:rPr>
      </w:pPr>
      <w:r>
        <w:drawing>
          <wp:anchor distT="0" distB="0" distL="0" distR="0" simplePos="0" relativeHeight="251659264" behindDoc="0" locked="0" layoutInCell="1" allowOverlap="1">
            <wp:simplePos x="0" y="0"/>
            <wp:positionH relativeFrom="page">
              <wp:posOffset>3822065</wp:posOffset>
            </wp:positionH>
            <wp:positionV relativeFrom="paragraph">
              <wp:posOffset>196850</wp:posOffset>
            </wp:positionV>
            <wp:extent cx="931545" cy="508000"/>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301548" name="image1.jpeg"/>
                    <pic:cNvPicPr>
                      <a:picLocks noChangeAspect="1"/>
                    </pic:cNvPicPr>
                  </pic:nvPicPr>
                  <pic:blipFill>
                    <a:blip xmlns:r="http://schemas.openxmlformats.org/officeDocument/2006/relationships" r:embed="rId6" cstate="print"/>
                    <a:stretch>
                      <a:fillRect/>
                    </a:stretch>
                  </pic:blipFill>
                  <pic:spPr>
                    <a:xfrm>
                      <a:off x="0" y="0"/>
                      <a:ext cx="931351" cy="507873"/>
                    </a:xfrm>
                    <a:prstGeom prst="rect">
                      <a:avLst/>
                    </a:prstGeom>
                  </pic:spPr>
                </pic:pic>
              </a:graphicData>
            </a:graphic>
          </wp:anchor>
        </w:drawing>
      </w:r>
      <w:r>
        <w:rPr>
          <w:sz w:val="19"/>
        </w:rPr>
        <w:t>5.</w:t>
      </w:r>
      <w:r>
        <w:rPr>
          <w:sz w:val="17"/>
        </w:rPr>
        <w:t>(2018 山东泰安中考)</w:t>
      </w:r>
      <w:r>
        <w:rPr>
          <w:sz w:val="19"/>
        </w:rPr>
        <w:t>一足球静止在水平地面上,如图所示,画出足球所受重力的示意图。</w:t>
      </w:r>
    </w:p>
    <w:p>
      <w:pPr>
        <w:pStyle w:val="BodyText"/>
        <w:spacing w:before="81"/>
      </w:pPr>
      <w:r>
        <w:t>答案 如图所示</w:t>
      </w:r>
    </w:p>
    <w:p>
      <w:pPr>
        <w:pStyle w:val="BodyText"/>
        <w:spacing w:before="2"/>
        <w:ind w:left="0"/>
        <w:rPr>
          <w:sz w:val="9"/>
        </w:rPr>
      </w:pPr>
      <w:r>
        <w:drawing>
          <wp:anchor distT="0" distB="0" distL="0" distR="0" simplePos="0" relativeHeight="251660288" behindDoc="0" locked="0" layoutInCell="1" allowOverlap="1">
            <wp:simplePos x="0" y="0"/>
            <wp:positionH relativeFrom="page">
              <wp:posOffset>3822065</wp:posOffset>
            </wp:positionH>
            <wp:positionV relativeFrom="paragraph">
              <wp:posOffset>99695</wp:posOffset>
            </wp:positionV>
            <wp:extent cx="951230" cy="603250"/>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4600615" name="image2.jpeg"/>
                    <pic:cNvPicPr>
                      <a:picLocks noChangeAspect="1"/>
                    </pic:cNvPicPr>
                  </pic:nvPicPr>
                  <pic:blipFill>
                    <a:blip xmlns:r="http://schemas.openxmlformats.org/officeDocument/2006/relationships" r:embed="rId7" cstate="print"/>
                    <a:stretch>
                      <a:fillRect/>
                    </a:stretch>
                  </pic:blipFill>
                  <pic:spPr>
                    <a:xfrm>
                      <a:off x="0" y="0"/>
                      <a:ext cx="951442" cy="603504"/>
                    </a:xfrm>
                    <a:prstGeom prst="rect">
                      <a:avLst/>
                    </a:prstGeom>
                  </pic:spPr>
                </pic:pic>
              </a:graphicData>
            </a:graphic>
          </wp:anchor>
        </w:drawing>
      </w:r>
    </w:p>
    <w:p>
      <w:pPr>
        <w:pStyle w:val="BodyText"/>
        <w:spacing w:before="154"/>
      </w:pPr>
      <w:r>
        <w:t>解析 足球的重心在其几何中心(球心),从重心起沿竖直方向向下作出重力的示意图即可。</w:t>
      </w:r>
    </w:p>
    <w:p>
      <w:pPr>
        <w:spacing w:after="0"/>
        <w:sectPr>
          <w:type w:val="continuous"/>
          <w:pgSz w:w="13530" w:h="17450"/>
          <w:pgMar w:top="1380" w:right="1640" w:bottom="280" w:left="1680" w:header="720" w:footer="720" w:gutter="0"/>
          <w:cols w:space="708"/>
        </w:sectPr>
      </w:pPr>
    </w:p>
    <w:p>
      <w:pPr>
        <w:pStyle w:val="Heading1"/>
        <w:spacing w:before="47" w:line="280" w:lineRule="auto"/>
      </w:pPr>
      <w:r>
        <w:t>能力提升全练拓展训练</w:t>
      </w:r>
    </w:p>
    <w:p>
      <w:pPr>
        <w:tabs>
          <w:tab w:val="left" w:pos="6002"/>
        </w:tabs>
        <w:spacing w:before="0" w:line="226" w:lineRule="exact"/>
        <w:ind w:left="120" w:right="0" w:firstLine="0"/>
        <w:jc w:val="left"/>
        <w:rPr>
          <w:sz w:val="19"/>
        </w:rPr>
      </w:pPr>
      <w:r>
        <w:rPr>
          <w:sz w:val="19"/>
        </w:rPr>
        <w:t>1.</w:t>
      </w:r>
      <w:r>
        <w:rPr>
          <w:sz w:val="17"/>
        </w:rPr>
        <w:t>(2018</w:t>
      </w:r>
      <w:r>
        <w:rPr>
          <w:spacing w:val="-49"/>
          <w:sz w:val="17"/>
        </w:rPr>
        <w:t xml:space="preserve"> </w:t>
      </w:r>
      <w:r>
        <w:rPr>
          <w:sz w:val="17"/>
        </w:rPr>
        <w:t>湖北鄂州梁子湖期中)</w:t>
      </w:r>
      <w:r>
        <w:rPr>
          <w:sz w:val="19"/>
        </w:rPr>
        <w:t>如果没有重力,下列说法中不正确的是(</w:t>
      </w:r>
      <w:r>
        <w:rPr>
          <w:sz w:val="19"/>
        </w:rPr>
        <w:tab/>
      </w:r>
      <w:r>
        <w:rPr>
          <w:sz w:val="19"/>
        </w:rPr>
        <w:t>)</w:t>
      </w:r>
    </w:p>
    <w:p>
      <w:pPr>
        <w:pStyle w:val="BodyText"/>
        <w:spacing w:before="39" w:line="280" w:lineRule="auto"/>
        <w:ind w:right="7133"/>
      </w:pPr>
      <w:r>
        <w:t>A.河水不再流动,再也看不到大瀑布B.杯子里的水倒不进口里</w:t>
      </w:r>
    </w:p>
    <w:p>
      <w:pPr>
        <w:pStyle w:val="BodyText"/>
        <w:spacing w:before="2" w:line="280" w:lineRule="auto"/>
        <w:ind w:right="7990"/>
      </w:pPr>
      <w:r>
        <w:t>C.人一跳起来就离开地球D.物体将失去质量</w:t>
      </w:r>
    </w:p>
    <w:p>
      <w:pPr>
        <w:pStyle w:val="BodyText"/>
        <w:tabs>
          <w:tab w:val="left" w:pos="4394"/>
        </w:tabs>
        <w:spacing w:line="280" w:lineRule="auto"/>
        <w:ind w:right="197"/>
      </w:pPr>
      <w:r>
        <w:drawing>
          <wp:anchor distT="0" distB="0" distL="0" distR="0" simplePos="0" relativeHeight="251661312" behindDoc="0" locked="0" layoutInCell="1" allowOverlap="1">
            <wp:simplePos x="0" y="0"/>
            <wp:positionH relativeFrom="page">
              <wp:posOffset>3995420</wp:posOffset>
            </wp:positionH>
            <wp:positionV relativeFrom="paragraph">
              <wp:posOffset>960755</wp:posOffset>
            </wp:positionV>
            <wp:extent cx="594360" cy="829310"/>
            <wp:effectExtent l="0" t="0" r="0" b="0"/>
            <wp:wrapTopAndBottom/>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732062" name="image3.jpeg"/>
                    <pic:cNvPicPr>
                      <a:picLocks noChangeAspect="1"/>
                    </pic:cNvPicPr>
                  </pic:nvPicPr>
                  <pic:blipFill>
                    <a:blip xmlns:r="http://schemas.openxmlformats.org/officeDocument/2006/relationships" r:embed="rId8" cstate="print"/>
                    <a:stretch>
                      <a:fillRect/>
                    </a:stretch>
                  </pic:blipFill>
                  <pic:spPr>
                    <a:xfrm>
                      <a:off x="0" y="0"/>
                      <a:ext cx="594360" cy="829055"/>
                    </a:xfrm>
                    <a:prstGeom prst="rect">
                      <a:avLst/>
                    </a:prstGeom>
                  </pic:spPr>
                </pic:pic>
              </a:graphicData>
            </a:graphic>
          </wp:anchor>
        </w:drawing>
      </w:r>
      <w:r>
        <w:t>答案</w:t>
      </w:r>
      <w:r>
        <w:rPr>
          <w:spacing w:val="82"/>
        </w:rPr>
        <w:t xml:space="preserve"> </w:t>
      </w:r>
      <w:r>
        <w:t>D</w:t>
      </w:r>
      <w:r>
        <w:rPr>
          <w:spacing w:val="84"/>
        </w:rPr>
        <w:t xml:space="preserve"> </w:t>
      </w:r>
      <w:r>
        <w:t>河水在重力作用下由高处流向低处,瀑布也是由于水受到重力而形成的,如果没有重力河水不会流动,瀑布从此消失,故</w:t>
      </w:r>
      <w:r>
        <w:rPr>
          <w:spacing w:val="-54"/>
        </w:rPr>
        <w:t xml:space="preserve"> </w:t>
      </w:r>
      <w:r>
        <w:t>A</w:t>
      </w:r>
      <w:r>
        <w:rPr>
          <w:spacing w:val="-54"/>
        </w:rPr>
        <w:t xml:space="preserve"> </w:t>
      </w:r>
      <w:r>
        <w:t>正确;杯中的水能倒入嘴中是重力的作用,如果没有重力,水不会倒入嘴里,</w:t>
      </w:r>
      <w:r>
        <w:rPr>
          <w:spacing w:val="45"/>
        </w:rPr>
        <w:t>故</w:t>
      </w:r>
      <w:r>
        <w:t>B</w:t>
      </w:r>
      <w:r>
        <w:rPr>
          <w:spacing w:val="-51"/>
        </w:rPr>
        <w:t xml:space="preserve"> </w:t>
      </w:r>
      <w:r>
        <w:t>正确;人能够站在地面上是重力的作用,如果没有重力,人轻轻一跳就会离开地</w:t>
      </w:r>
      <w:r>
        <w:rPr>
          <w:spacing w:val="-3"/>
        </w:rPr>
        <w:t>球</w:t>
      </w:r>
      <w:r>
        <w:t>,故</w:t>
      </w:r>
      <w:r>
        <w:rPr>
          <w:spacing w:val="-50"/>
        </w:rPr>
        <w:t xml:space="preserve"> </w:t>
      </w:r>
      <w:r>
        <w:t>C</w:t>
      </w:r>
      <w:r>
        <w:rPr>
          <w:spacing w:val="-51"/>
        </w:rPr>
        <w:t xml:space="preserve"> </w:t>
      </w:r>
      <w:r>
        <w:t>正确;质量是物体所含物质的多少,与重力无关,故</w:t>
      </w:r>
      <w:r>
        <w:rPr>
          <w:spacing w:val="-49"/>
        </w:rPr>
        <w:t xml:space="preserve"> </w:t>
      </w:r>
      <w:r>
        <w:t>D</w:t>
      </w:r>
      <w:r>
        <w:rPr>
          <w:spacing w:val="-48"/>
        </w:rPr>
        <w:t xml:space="preserve"> </w:t>
      </w:r>
      <w:r>
        <w:t>不正确。2.如图为一款宠物饮水器,其整体质量分布均匀,将饮水器里装满水,若宠物将水全部喝完,在此过程中,饮水器与水的整体重心位置移动为</w:t>
      </w:r>
      <w:r>
        <w:rPr>
          <w:u w:val="single"/>
        </w:rPr>
        <w:t xml:space="preserve"> </w:t>
      </w:r>
      <w:r>
        <w:rPr>
          <w:u w:val="single"/>
        </w:rPr>
        <w:tab/>
      </w:r>
      <w:r>
        <w:t>。</w:t>
      </w:r>
    </w:p>
    <w:p>
      <w:pPr>
        <w:pStyle w:val="BodyText"/>
        <w:spacing w:before="137"/>
      </w:pPr>
      <w:r>
        <w:t>答案 先下降后上升</w:t>
      </w:r>
    </w:p>
    <w:p>
      <w:pPr>
        <w:pStyle w:val="BodyText"/>
        <w:spacing w:before="42" w:line="280" w:lineRule="auto"/>
        <w:ind w:right="103"/>
      </w:pPr>
      <w:r>
        <w:rPr>
          <w:spacing w:val="-2"/>
        </w:rPr>
        <w:t xml:space="preserve">解析 装满水的饮水器和水整体的重心在底部的上方,设为 </w:t>
      </w:r>
      <w:r>
        <w:t>O</w:t>
      </w:r>
      <w:r>
        <w:rPr>
          <w:spacing w:val="-8"/>
        </w:rPr>
        <w:t xml:space="preserve"> 点,随着宠物不断喝水,其重心位置先不断下降,当水喝完后, </w:t>
      </w:r>
      <w:r>
        <w:rPr>
          <w:spacing w:val="-12"/>
        </w:rPr>
        <w:t xml:space="preserve">重心又处于底部的上方 </w:t>
      </w:r>
      <w:r>
        <w:t>O</w:t>
      </w:r>
      <w:r>
        <w:rPr>
          <w:spacing w:val="-7"/>
        </w:rPr>
        <w:t xml:space="preserve"> 点,则知饮水器与水的整体重心位置先下降后上升。</w:t>
      </w:r>
    </w:p>
    <w:p>
      <w:pPr>
        <w:tabs>
          <w:tab w:val="left" w:pos="8423"/>
        </w:tabs>
        <w:spacing w:before="0" w:line="243" w:lineRule="exact"/>
        <w:ind w:left="120" w:right="0" w:firstLine="0"/>
        <w:jc w:val="left"/>
        <w:rPr>
          <w:sz w:val="19"/>
        </w:rPr>
      </w:pPr>
      <w:r>
        <w:rPr>
          <w:sz w:val="19"/>
        </w:rPr>
        <w:t>3.甲、乙两个物体的质量之比是</w:t>
      </w:r>
      <w:r>
        <w:rPr>
          <w:spacing w:val="-51"/>
          <w:sz w:val="19"/>
        </w:rPr>
        <w:t xml:space="preserve"> </w:t>
      </w:r>
      <w:r>
        <w:rPr>
          <w:sz w:val="19"/>
        </w:rPr>
        <w:t>5∶2,则甲和乙受到的重力之比是</w:t>
      </w:r>
      <w:r>
        <w:rPr>
          <w:sz w:val="19"/>
          <w:u w:val="single"/>
        </w:rPr>
        <w:t xml:space="preserve"> </w:t>
      </w:r>
      <w:r>
        <w:rPr>
          <w:sz w:val="19"/>
          <w:u w:val="single"/>
        </w:rPr>
        <w:tab/>
      </w:r>
      <w:r>
        <w:rPr>
          <w:sz w:val="19"/>
        </w:rPr>
        <w:t>;若甲物体的质量为</w:t>
      </w:r>
    </w:p>
    <w:p>
      <w:pPr>
        <w:pStyle w:val="BodyText"/>
        <w:tabs>
          <w:tab w:val="left" w:pos="3350"/>
        </w:tabs>
        <w:spacing w:before="42"/>
      </w:pPr>
      <w:r>
        <w:t>250</w:t>
      </w:r>
      <w:r>
        <w:rPr>
          <w:spacing w:val="-4"/>
        </w:rPr>
        <w:t xml:space="preserve"> </w:t>
      </w:r>
      <w:r>
        <w:t>g,则乙物体所受的重力是</w:t>
      </w:r>
      <w:r>
        <w:rPr>
          <w:u w:val="single"/>
        </w:rPr>
        <w:t xml:space="preserve"> </w:t>
      </w:r>
      <w:r>
        <w:rPr>
          <w:u w:val="single"/>
        </w:rPr>
        <w:tab/>
      </w:r>
      <w:r>
        <w:t>N。(g=10</w:t>
      </w:r>
      <w:r>
        <w:rPr>
          <w:spacing w:val="-1"/>
        </w:rPr>
        <w:t xml:space="preserve"> </w:t>
      </w:r>
      <w:r>
        <w:t>N/kg)</w:t>
      </w:r>
    </w:p>
    <w:p>
      <w:pPr>
        <w:pStyle w:val="BodyText"/>
        <w:spacing w:before="42"/>
      </w:pPr>
      <w:r>
        <w:t>答 案 5∶2 1</w:t>
      </w:r>
    </w:p>
    <w:p>
      <w:pPr>
        <w:pStyle w:val="BodyText"/>
        <w:spacing w:before="38"/>
      </w:pPr>
      <w:r>
        <w:t xml:space="preserve">解析 由题知,m </w:t>
      </w:r>
      <w:r>
        <w:rPr>
          <w:spacing w:val="-3"/>
          <w:position w:val="-2"/>
          <w:sz w:val="9"/>
        </w:rPr>
        <w:t>甲</w:t>
      </w:r>
      <w:r>
        <w:t xml:space="preserve">∶m </w:t>
      </w:r>
      <w:r>
        <w:rPr>
          <w:position w:val="-2"/>
          <w:sz w:val="9"/>
        </w:rPr>
        <w:t>乙</w:t>
      </w:r>
      <w:r>
        <w:t>=5∶2</w:t>
      </w:r>
      <w:r>
        <w:rPr>
          <w:spacing w:val="-16"/>
        </w:rPr>
        <w:t xml:space="preserve">,由 </w:t>
      </w:r>
      <w:r>
        <w:t>G=mg</w:t>
      </w:r>
      <w:r>
        <w:rPr>
          <w:spacing w:val="-10"/>
        </w:rPr>
        <w:t xml:space="preserve"> 可得,甲、乙两物体受到的重力之比 </w:t>
      </w:r>
      <w:r>
        <w:t xml:space="preserve">G </w:t>
      </w:r>
      <w:r>
        <w:rPr>
          <w:position w:val="-2"/>
          <w:sz w:val="9"/>
        </w:rPr>
        <w:t>甲</w:t>
      </w:r>
      <w:r>
        <w:t xml:space="preserve">∶G </w:t>
      </w:r>
      <w:r>
        <w:rPr>
          <w:position w:val="-2"/>
          <w:sz w:val="9"/>
        </w:rPr>
        <w:t>乙</w:t>
      </w:r>
      <w:r>
        <w:t xml:space="preserve">=m </w:t>
      </w:r>
      <w:r>
        <w:rPr>
          <w:spacing w:val="21"/>
          <w:position w:val="-2"/>
          <w:sz w:val="9"/>
        </w:rPr>
        <w:t>甲</w:t>
      </w:r>
      <w:r>
        <w:t xml:space="preserve">g∶m </w:t>
      </w:r>
      <w:r>
        <w:rPr>
          <w:spacing w:val="21"/>
          <w:position w:val="-2"/>
          <w:sz w:val="9"/>
        </w:rPr>
        <w:t>乙</w:t>
      </w:r>
      <w:r>
        <w:t xml:space="preserve">g=m </w:t>
      </w:r>
      <w:r>
        <w:rPr>
          <w:spacing w:val="-3"/>
          <w:position w:val="-2"/>
          <w:sz w:val="9"/>
        </w:rPr>
        <w:t>甲</w:t>
      </w:r>
      <w:r>
        <w:t xml:space="preserve">∶m </w:t>
      </w:r>
      <w:r>
        <w:rPr>
          <w:spacing w:val="-3"/>
          <w:position w:val="-2"/>
          <w:sz w:val="9"/>
        </w:rPr>
        <w:t>乙</w:t>
      </w:r>
      <w:r>
        <w:t>=5∶2</w:t>
      </w:r>
      <w:r>
        <w:rPr>
          <w:spacing w:val="-12"/>
        </w:rPr>
        <w:t xml:space="preserve">;因为 </w:t>
      </w:r>
      <w:r>
        <w:t>m</w:t>
      </w:r>
    </w:p>
    <w:p>
      <w:pPr>
        <w:pStyle w:val="BodyText"/>
        <w:spacing w:before="6"/>
        <w:ind w:left="0"/>
        <w:rPr>
          <w:sz w:val="12"/>
        </w:rPr>
      </w:pPr>
    </w:p>
    <w:p>
      <w:pPr>
        <w:tabs>
          <w:tab w:val="left" w:pos="415"/>
        </w:tabs>
        <w:spacing w:before="0" w:line="92" w:lineRule="exact"/>
        <w:ind w:left="0" w:right="533" w:firstLine="0"/>
        <w:jc w:val="center"/>
        <w:rPr>
          <w:rFonts w:ascii="Cambria Math"/>
          <w:sz w:val="15"/>
        </w:rPr>
      </w:pPr>
      <w:r>
        <w:rPr>
          <w:rFonts w:ascii="Cambria Math"/>
          <w:sz w:val="15"/>
        </w:rPr>
        <w:t>2</w:t>
      </w:r>
      <w:r>
        <w:rPr>
          <w:rFonts w:ascii="Cambria Math"/>
          <w:sz w:val="15"/>
        </w:rPr>
        <w:tab/>
      </w:r>
      <w:r>
        <w:rPr>
          <w:rFonts w:ascii="Cambria Math"/>
          <w:sz w:val="15"/>
        </w:rPr>
        <w:t>2</w:t>
      </w:r>
    </w:p>
    <w:p>
      <w:pPr>
        <w:pStyle w:val="BodyText"/>
        <w:spacing w:line="115" w:lineRule="exact"/>
      </w:pPr>
      <w:r>
        <w:rPr>
          <w:position w:val="-2"/>
          <w:sz w:val="9"/>
        </w:rPr>
        <w:t>甲</w:t>
      </w:r>
      <w:r>
        <w:t xml:space="preserve">∶m </w:t>
      </w:r>
      <w:r>
        <w:rPr>
          <w:spacing w:val="-3"/>
          <w:position w:val="-2"/>
          <w:sz w:val="9"/>
        </w:rPr>
        <w:t>乙</w:t>
      </w:r>
      <w:r>
        <w:t xml:space="preserve">=5∶2,m </w:t>
      </w:r>
      <w:r>
        <w:rPr>
          <w:spacing w:val="-3"/>
          <w:position w:val="-2"/>
          <w:sz w:val="9"/>
        </w:rPr>
        <w:t>甲</w:t>
      </w:r>
      <w:r>
        <w:t>=250 g=0.25 kg</w:t>
      </w:r>
      <w:r>
        <w:rPr>
          <w:spacing w:val="-6"/>
        </w:rPr>
        <w:t xml:space="preserve">,则乙物体的质量 </w:t>
      </w:r>
      <w:r>
        <w:t xml:space="preserve">m </w:t>
      </w:r>
      <w:r>
        <w:rPr>
          <w:position w:val="-2"/>
          <w:sz w:val="9"/>
        </w:rPr>
        <w:t>乙</w:t>
      </w:r>
      <w:r>
        <w:rPr>
          <w:spacing w:val="-6"/>
        </w:rPr>
        <w:t xml:space="preserve">= </w:t>
      </w:r>
      <w:r>
        <w:t xml:space="preserve">m </w:t>
      </w:r>
      <w:r>
        <w:rPr>
          <w:position w:val="-2"/>
          <w:sz w:val="9"/>
        </w:rPr>
        <w:t>甲</w:t>
      </w:r>
      <w:r>
        <w:rPr>
          <w:spacing w:val="-4"/>
        </w:rPr>
        <w:t>= ×</w:t>
      </w:r>
      <w:r>
        <w:t>0.25 kg=0.1 kg</w:t>
      </w:r>
      <w:r>
        <w:rPr>
          <w:spacing w:val="-6"/>
        </w:rPr>
        <w:t xml:space="preserve">,乙物体的重力 </w:t>
      </w:r>
      <w:r>
        <w:t xml:space="preserve">G </w:t>
      </w:r>
      <w:r>
        <w:rPr>
          <w:position w:val="-2"/>
          <w:sz w:val="9"/>
        </w:rPr>
        <w:t>乙</w:t>
      </w:r>
      <w:r>
        <w:t xml:space="preserve">=m </w:t>
      </w:r>
      <w:r>
        <w:rPr>
          <w:spacing w:val="21"/>
          <w:position w:val="-2"/>
          <w:sz w:val="9"/>
        </w:rPr>
        <w:t>乙</w:t>
      </w:r>
      <w:r>
        <w:t>g=0.1 kg×10</w:t>
      </w:r>
    </w:p>
    <w:p>
      <w:pPr>
        <w:tabs>
          <w:tab w:val="left" w:pos="4992"/>
        </w:tabs>
        <w:spacing w:line="20" w:lineRule="exact"/>
        <w:ind w:left="4577" w:right="0" w:firstLine="0"/>
        <w:rPr>
          <w:sz w:val="2"/>
        </w:rPr>
      </w:pPr>
      <w:r>
        <w:rPr>
          <w:sz w:val="2"/>
        </w:rPr>
        <w:pict>
          <v:group id="_x0000_s1028" o:spid="_x0000_i1028" style="width:4.2pt;height:0.65pt" coordsize="84,13">
            <v:line id="_x0000_s1029" o:spid="_x0000_s1029" style="position:absolute" from="0,120" to="1680,120" coordsize="21600,21600" stroked="t" strokecolor="black"/>
            <w10:anchorlock/>
          </v:group>
        </w:pict>
      </w:r>
      <w:r>
        <w:rPr>
          <w:sz w:val="2"/>
        </w:rPr>
        <w:tab/>
      </w:r>
      <w:r>
        <w:rPr>
          <w:sz w:val="2"/>
        </w:rPr>
        <w:pict>
          <v:group id="_x0000_s1030" o:spid="_x0000_i1030" style="width:4.2pt;height:0.65pt" coordsize="84,13">
            <v:line id="_x0000_s1031" o:spid="_x0000_s1031" style="position:absolute" from="0,120" to="1680,120" coordsize="21600,21600" stroked="t" strokecolor="black"/>
            <w10:anchorlock/>
          </v:group>
        </w:pict>
      </w:r>
    </w:p>
    <w:p>
      <w:pPr>
        <w:tabs>
          <w:tab w:val="left" w:pos="415"/>
        </w:tabs>
        <w:spacing w:before="0" w:line="155" w:lineRule="exact"/>
        <w:ind w:left="0" w:right="533" w:firstLine="0"/>
        <w:jc w:val="center"/>
        <w:rPr>
          <w:rFonts w:ascii="Cambria Math"/>
          <w:sz w:val="15"/>
        </w:rPr>
      </w:pPr>
      <w:r>
        <w:rPr>
          <w:rFonts w:ascii="Cambria Math"/>
          <w:sz w:val="15"/>
        </w:rPr>
        <w:t>5</w:t>
      </w:r>
      <w:r>
        <w:rPr>
          <w:rFonts w:ascii="Cambria Math"/>
          <w:sz w:val="15"/>
        </w:rPr>
        <w:tab/>
      </w:r>
      <w:r>
        <w:rPr>
          <w:rFonts w:ascii="Cambria Math"/>
          <w:sz w:val="15"/>
        </w:rPr>
        <w:t>5</w:t>
      </w:r>
    </w:p>
    <w:p>
      <w:pPr>
        <w:pStyle w:val="BodyText"/>
        <w:spacing w:before="8"/>
        <w:ind w:left="0"/>
        <w:rPr>
          <w:rFonts w:ascii="Cambria Math"/>
          <w:sz w:val="12"/>
        </w:rPr>
      </w:pPr>
    </w:p>
    <w:p>
      <w:pPr>
        <w:pStyle w:val="BodyText"/>
      </w:pPr>
      <w:r>
        <w:t>N/kg=1 N。</w:t>
      </w:r>
    </w:p>
    <w:p>
      <w:pPr>
        <w:pStyle w:val="BodyText"/>
        <w:tabs>
          <w:tab w:val="left" w:pos="2303"/>
          <w:tab w:val="left" w:pos="5248"/>
          <w:tab w:val="left" w:pos="7814"/>
        </w:tabs>
        <w:spacing w:before="73" w:line="280" w:lineRule="auto"/>
        <w:ind w:right="197"/>
      </w:pPr>
      <w:r>
        <w:drawing>
          <wp:anchor distT="0" distB="0" distL="0" distR="0" simplePos="0" relativeHeight="251662336" behindDoc="0" locked="0" layoutInCell="1" allowOverlap="1">
            <wp:simplePos x="0" y="0"/>
            <wp:positionH relativeFrom="page">
              <wp:posOffset>3055620</wp:posOffset>
            </wp:positionH>
            <wp:positionV relativeFrom="paragraph">
              <wp:posOffset>638175</wp:posOffset>
            </wp:positionV>
            <wp:extent cx="2503170" cy="850900"/>
            <wp:effectExtent l="0" t="0" r="0" b="0"/>
            <wp:wrapTopAndBottom/>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272013" name="image4.jpeg"/>
                    <pic:cNvPicPr>
                      <a:picLocks noChangeAspect="1"/>
                    </pic:cNvPicPr>
                  </pic:nvPicPr>
                  <pic:blipFill>
                    <a:blip xmlns:r="http://schemas.openxmlformats.org/officeDocument/2006/relationships" r:embed="rId9" cstate="print"/>
                    <a:stretch>
                      <a:fillRect/>
                    </a:stretch>
                  </pic:blipFill>
                  <pic:spPr>
                    <a:xfrm>
                      <a:off x="0" y="0"/>
                      <a:ext cx="2502998" cy="850773"/>
                    </a:xfrm>
                    <a:prstGeom prst="rect">
                      <a:avLst/>
                    </a:prstGeom>
                  </pic:spPr>
                </pic:pic>
              </a:graphicData>
            </a:graphic>
          </wp:anchor>
        </w:drawing>
      </w:r>
      <w:r>
        <w:t>4.</w:t>
      </w:r>
      <w:r>
        <w:rPr>
          <w:sz w:val="17"/>
        </w:rPr>
        <w:t>(2018</w:t>
      </w:r>
      <w:r>
        <w:rPr>
          <w:spacing w:val="-49"/>
          <w:sz w:val="17"/>
        </w:rPr>
        <w:t xml:space="preserve"> </w:t>
      </w:r>
      <w:r>
        <w:rPr>
          <w:sz w:val="17"/>
        </w:rPr>
        <w:t>江苏江阴期中)</w:t>
      </w:r>
      <w:r>
        <w:t>小明用刚学的知识做了一个坡度自动测量仪,如图(a)所示,图中的指针和重锤</w:t>
      </w:r>
      <w:r>
        <w:rPr>
          <w:spacing w:val="-50"/>
        </w:rPr>
        <w:t xml:space="preserve"> </w:t>
      </w:r>
      <w:r>
        <w:t>A</w:t>
      </w:r>
      <w:r>
        <w:rPr>
          <w:spacing w:val="-51"/>
        </w:rPr>
        <w:t xml:space="preserve"> </w:t>
      </w:r>
      <w:r>
        <w:t>会绕</w:t>
      </w:r>
      <w:r>
        <w:rPr>
          <w:spacing w:val="-48"/>
        </w:rPr>
        <w:t xml:space="preserve"> </w:t>
      </w:r>
      <w:r>
        <w:t>O</w:t>
      </w:r>
      <w:r>
        <w:rPr>
          <w:spacing w:val="-51"/>
        </w:rPr>
        <w:t xml:space="preserve"> </w:t>
      </w:r>
      <w:r>
        <w:t>点转动,若放在斜坡上,则如图(b)所示,图(b)所示的斜坡坡度为</w:t>
      </w:r>
      <w:r>
        <w:rPr>
          <w:u w:val="single"/>
        </w:rPr>
        <w:t xml:space="preserve"> </w:t>
      </w:r>
      <w:r>
        <w:rPr>
          <w:u w:val="single"/>
        </w:rPr>
        <w:tab/>
      </w:r>
      <w:r>
        <w:t>,此装置的原理是利用</w:t>
      </w:r>
      <w:r>
        <w:rPr>
          <w:u w:val="single"/>
        </w:rPr>
        <w:t xml:space="preserve"> </w:t>
      </w:r>
      <w:r>
        <w:rPr>
          <w:u w:val="single"/>
        </w:rPr>
        <w:tab/>
      </w:r>
      <w:r>
        <w:t>,如果用此装置测量竖直</w:t>
      </w:r>
      <w:r>
        <w:rPr>
          <w:spacing w:val="-12"/>
        </w:rPr>
        <w:t>墙</w:t>
      </w:r>
      <w:r>
        <w:t>壁,则指针应指在</w:t>
      </w:r>
      <w:r>
        <w:rPr>
          <w:u w:val="single"/>
        </w:rPr>
        <w:t xml:space="preserve"> </w:t>
      </w:r>
      <w:r>
        <w:rPr>
          <w:u w:val="single"/>
        </w:rPr>
        <w:tab/>
      </w:r>
      <w:r>
        <w:t>位置。</w:t>
      </w:r>
    </w:p>
    <w:p>
      <w:pPr>
        <w:pStyle w:val="BodyText"/>
        <w:spacing w:before="112"/>
        <w:jc w:val="both"/>
      </w:pPr>
      <w:r>
        <w:t>答案 15° 重力方向竖直向下 90°</w:t>
      </w:r>
    </w:p>
    <w:p>
      <w:pPr>
        <w:pStyle w:val="BodyText"/>
        <w:spacing w:before="42" w:line="280" w:lineRule="auto"/>
        <w:ind w:right="343"/>
        <w:jc w:val="both"/>
      </w:pPr>
      <w:r>
        <w:rPr>
          <w:spacing w:val="-2"/>
        </w:rPr>
        <w:t xml:space="preserve">解析 坡度自动测量仪是利用“重力的方向在任何情况下都是竖直向下的”的原理工作的。由图可知,一大格为 </w:t>
      </w:r>
      <w:r>
        <w:t xml:space="preserve">45°, </w:t>
      </w:r>
      <w:r>
        <w:rPr>
          <w:spacing w:val="-8"/>
        </w:rPr>
        <w:t xml:space="preserve">则每一小格为 </w:t>
      </w:r>
      <w:r>
        <w:t>15°,若放在斜坡上,则如图(b)所示,图(b</w:t>
      </w:r>
      <w:r>
        <w:rPr>
          <w:spacing w:val="-6"/>
        </w:rPr>
        <w:t xml:space="preserve">)所示的斜坡坡度为 </w:t>
      </w:r>
      <w:r>
        <w:t>15°,用此装置测量竖直墙壁,则指针应指90°,此装置可以检查路面是否水平。</w:t>
      </w:r>
    </w:p>
    <w:p>
      <w:pPr>
        <w:pStyle w:val="BodyText"/>
        <w:tabs>
          <w:tab w:val="left" w:pos="8289"/>
          <w:tab w:val="left" w:pos="10088"/>
        </w:tabs>
        <w:spacing w:line="280" w:lineRule="auto"/>
        <w:ind w:right="110"/>
      </w:pPr>
      <w:r>
        <w:t xml:space="preserve">5.如图所示是我国古人发明的一种容器——欹器。它空着时就倾斜,盛水适中就端正,盛满了水便会整个倒翻过来,水流 </w:t>
      </w:r>
      <w:r>
        <w:rPr>
          <w:spacing w:val="-1"/>
        </w:rPr>
        <w:t>尽时,它又像开始那样倾斜,正所谓“虚则欹,中则正,</w:t>
      </w:r>
      <w:r>
        <w:t>满则覆”。当盛水适中时,容器和水的整体重心应该在转轴的</w:t>
      </w:r>
      <w:r>
        <w:rPr>
          <w:rFonts w:ascii="Times New Roman" w:eastAsia="Times New Roman" w:hAnsi="Times New Roman"/>
          <w:u w:val="single"/>
        </w:rPr>
        <w:t xml:space="preserve"> </w:t>
      </w:r>
      <w:r>
        <w:rPr>
          <w:rFonts w:ascii="Times New Roman" w:eastAsia="Times New Roman" w:hAnsi="Times New Roman"/>
          <w:u w:val="single"/>
        </w:rPr>
        <w:tab/>
      </w:r>
      <w:r>
        <w:rPr>
          <w:rFonts w:ascii="Times New Roman" w:eastAsia="Times New Roman" w:hAnsi="Times New Roman"/>
        </w:rPr>
        <w:t xml:space="preserve"> </w:t>
      </w:r>
      <w:r>
        <w:t xml:space="preserve">      (填“上”或“下”)方。请你猜想,盛满水时,欹器整个倒翻过来的原因是</w:t>
      </w:r>
      <w:r>
        <w:rPr>
          <w:u w:val="single"/>
        </w:rPr>
        <w:t xml:space="preserve"> </w:t>
      </w:r>
      <w:r>
        <w:rPr>
          <w:u w:val="single"/>
        </w:rPr>
        <w:tab/>
      </w:r>
      <w:r>
        <w:t>。</w:t>
      </w:r>
    </w:p>
    <w:p>
      <w:pPr>
        <w:spacing w:after="0" w:line="280" w:lineRule="auto"/>
        <w:sectPr>
          <w:pgSz w:w="13530" w:h="17450"/>
          <w:pgMar w:top="1440" w:right="1640" w:bottom="280" w:left="1680" w:header="720" w:footer="720" w:gutter="0"/>
          <w:cols w:space="708"/>
        </w:sectPr>
      </w:pPr>
    </w:p>
    <w:p>
      <w:pPr>
        <w:pStyle w:val="BodyText"/>
        <w:ind w:left="4451"/>
        <w:rPr>
          <w:sz w:val="20"/>
        </w:rPr>
      </w:pPr>
      <w:r>
        <w:rPr>
          <w:sz w:val="20"/>
        </w:rPr>
        <w:drawing>
          <wp:inline distT="0" distB="0" distL="0" distR="0">
            <wp:extent cx="838200" cy="1399540"/>
            <wp:effectExtent l="0" t="0" r="0" b="0"/>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7917870" name="image5.jpeg"/>
                    <pic:cNvPicPr>
                      <a:picLocks noChangeAspect="1"/>
                    </pic:cNvPicPr>
                  </pic:nvPicPr>
                  <pic:blipFill>
                    <a:blip xmlns:r="http://schemas.openxmlformats.org/officeDocument/2006/relationships" r:embed="rId10" cstate="print"/>
                    <a:stretch>
                      <a:fillRect/>
                    </a:stretch>
                  </pic:blipFill>
                  <pic:spPr>
                    <a:xfrm>
                      <a:off x="0" y="0"/>
                      <a:ext cx="838270" cy="1399794"/>
                    </a:xfrm>
                    <a:prstGeom prst="rect">
                      <a:avLst/>
                    </a:prstGeom>
                  </pic:spPr>
                </pic:pic>
              </a:graphicData>
            </a:graphic>
          </wp:inline>
        </w:drawing>
      </w:r>
    </w:p>
    <w:p>
      <w:pPr>
        <w:pStyle w:val="BodyText"/>
        <w:spacing w:before="4"/>
        <w:ind w:left="0"/>
        <w:rPr>
          <w:sz w:val="8"/>
        </w:rPr>
      </w:pPr>
    </w:p>
    <w:p>
      <w:pPr>
        <w:pStyle w:val="BodyText"/>
        <w:spacing w:before="73"/>
      </w:pPr>
      <w:r>
        <w:t>答案 下 容器和水整体的重心移动到转轴的上方,且偏离转轴所在竖直面</w:t>
      </w:r>
    </w:p>
    <w:p>
      <w:pPr>
        <w:pStyle w:val="BodyText"/>
        <w:spacing w:before="40" w:line="280" w:lineRule="auto"/>
        <w:ind w:right="293"/>
        <w:jc w:val="both"/>
      </w:pPr>
      <w:r>
        <w:t>解析 物体重心越低,越稳定。当盛水适中时,容器端正,说明此时容器和水整体的重心较低,应该在转轴的下方;盛满水时,容器和水整体的重心上移,到了转轴上方,并且偏离转轴所在竖直面,故欹器会整个倒翻过来。</w:t>
      </w:r>
    </w:p>
    <w:p>
      <w:pPr>
        <w:pStyle w:val="Heading1"/>
        <w:spacing w:line="280" w:lineRule="auto"/>
      </w:pPr>
      <w:r>
        <w:t>三年模拟全练拓展训练</w:t>
      </w:r>
    </w:p>
    <w:p>
      <w:pPr>
        <w:tabs>
          <w:tab w:val="left" w:pos="5740"/>
        </w:tabs>
        <w:spacing w:before="0" w:line="226" w:lineRule="exact"/>
        <w:ind w:left="120" w:right="0" w:firstLine="0"/>
        <w:jc w:val="left"/>
        <w:rPr>
          <w:sz w:val="19"/>
        </w:rPr>
      </w:pPr>
      <w:r>
        <w:rPr>
          <w:sz w:val="19"/>
        </w:rPr>
        <w:t>1.</w:t>
      </w:r>
      <w:r>
        <w:rPr>
          <w:sz w:val="17"/>
        </w:rPr>
        <w:t>(2019</w:t>
      </w:r>
      <w:r>
        <w:rPr>
          <w:spacing w:val="-49"/>
          <w:sz w:val="17"/>
        </w:rPr>
        <w:t xml:space="preserve"> </w:t>
      </w:r>
      <w:r>
        <w:rPr>
          <w:sz w:val="17"/>
        </w:rPr>
        <w:t>安徽淮南潘集期中,7,★★☆)</w:t>
      </w:r>
      <w:r>
        <w:rPr>
          <w:sz w:val="19"/>
        </w:rPr>
        <w:t>下列估测值最接近实际的是(</w:t>
      </w:r>
      <w:r>
        <w:rPr>
          <w:sz w:val="19"/>
        </w:rPr>
        <w:tab/>
      </w:r>
      <w:r>
        <w:rPr>
          <w:sz w:val="19"/>
        </w:rPr>
        <w:t>)</w:t>
      </w:r>
    </w:p>
    <w:p>
      <w:pPr>
        <w:pStyle w:val="ListParagraph"/>
        <w:numPr>
          <w:ilvl w:val="0"/>
          <w:numId w:val="2"/>
        </w:numPr>
        <w:tabs>
          <w:tab w:val="left" w:pos="312"/>
        </w:tabs>
        <w:spacing w:before="42" w:after="0" w:line="240" w:lineRule="auto"/>
        <w:ind w:left="312" w:right="0" w:hanging="192"/>
        <w:jc w:val="left"/>
        <w:rPr>
          <w:sz w:val="19"/>
        </w:rPr>
      </w:pPr>
      <w:r>
        <w:rPr>
          <w:spacing w:val="-5"/>
          <w:sz w:val="19"/>
        </w:rPr>
        <w:t xml:space="preserve">一名中学生的重力大约是 </w:t>
      </w:r>
      <w:r>
        <w:rPr>
          <w:sz w:val="19"/>
        </w:rPr>
        <w:t>500</w:t>
      </w:r>
      <w:r>
        <w:rPr>
          <w:spacing w:val="4"/>
          <w:sz w:val="19"/>
        </w:rPr>
        <w:t xml:space="preserve"> </w:t>
      </w:r>
      <w:r>
        <w:rPr>
          <w:sz w:val="19"/>
        </w:rPr>
        <w:t>N</w:t>
      </w:r>
    </w:p>
    <w:p>
      <w:pPr>
        <w:pStyle w:val="ListParagraph"/>
        <w:numPr>
          <w:ilvl w:val="0"/>
          <w:numId w:val="2"/>
        </w:numPr>
        <w:tabs>
          <w:tab w:val="left" w:pos="312"/>
        </w:tabs>
        <w:spacing w:before="39" w:after="0" w:line="240" w:lineRule="auto"/>
        <w:ind w:left="312" w:right="0" w:hanging="192"/>
        <w:jc w:val="left"/>
        <w:rPr>
          <w:sz w:val="19"/>
        </w:rPr>
      </w:pPr>
      <w:r>
        <w:rPr>
          <w:spacing w:val="-8"/>
          <w:sz w:val="19"/>
        </w:rPr>
        <w:t xml:space="preserve">一只鸡重力约 </w:t>
      </w:r>
      <w:r>
        <w:rPr>
          <w:sz w:val="19"/>
        </w:rPr>
        <w:t>150</w:t>
      </w:r>
      <w:r>
        <w:rPr>
          <w:spacing w:val="-1"/>
          <w:sz w:val="19"/>
        </w:rPr>
        <w:t xml:space="preserve"> </w:t>
      </w:r>
      <w:r>
        <w:rPr>
          <w:sz w:val="19"/>
        </w:rPr>
        <w:t>N</w:t>
      </w:r>
    </w:p>
    <w:p>
      <w:pPr>
        <w:pStyle w:val="ListParagraph"/>
        <w:numPr>
          <w:ilvl w:val="0"/>
          <w:numId w:val="2"/>
        </w:numPr>
        <w:tabs>
          <w:tab w:val="left" w:pos="312"/>
        </w:tabs>
        <w:spacing w:before="43" w:after="0" w:line="240" w:lineRule="auto"/>
        <w:ind w:left="312" w:right="0" w:hanging="192"/>
        <w:jc w:val="left"/>
        <w:rPr>
          <w:sz w:val="19"/>
        </w:rPr>
      </w:pPr>
      <w:r>
        <w:rPr>
          <w:spacing w:val="-7"/>
          <w:sz w:val="19"/>
        </w:rPr>
        <w:t xml:space="preserve">一个苹果重力约 </w:t>
      </w:r>
      <w:r>
        <w:rPr>
          <w:sz w:val="19"/>
        </w:rPr>
        <w:t>15</w:t>
      </w:r>
      <w:r>
        <w:rPr>
          <w:spacing w:val="-1"/>
          <w:sz w:val="19"/>
        </w:rPr>
        <w:t xml:space="preserve"> </w:t>
      </w:r>
      <w:r>
        <w:rPr>
          <w:sz w:val="19"/>
        </w:rPr>
        <w:t>N</w:t>
      </w:r>
    </w:p>
    <w:p>
      <w:pPr>
        <w:pStyle w:val="ListParagraph"/>
        <w:numPr>
          <w:ilvl w:val="0"/>
          <w:numId w:val="2"/>
        </w:numPr>
        <w:tabs>
          <w:tab w:val="left" w:pos="312"/>
        </w:tabs>
        <w:spacing w:before="42" w:after="0" w:line="240" w:lineRule="auto"/>
        <w:ind w:left="312" w:right="0" w:hanging="192"/>
        <w:jc w:val="left"/>
        <w:rPr>
          <w:sz w:val="19"/>
        </w:rPr>
      </w:pPr>
      <w:r>
        <w:rPr>
          <w:spacing w:val="-7"/>
          <w:sz w:val="19"/>
        </w:rPr>
        <w:t xml:space="preserve">一个鸡蛋重力约 </w:t>
      </w:r>
      <w:r>
        <w:rPr>
          <w:sz w:val="19"/>
        </w:rPr>
        <w:t>5</w:t>
      </w:r>
      <w:r>
        <w:rPr>
          <w:spacing w:val="-1"/>
          <w:sz w:val="19"/>
        </w:rPr>
        <w:t xml:space="preserve"> </w:t>
      </w:r>
      <w:r>
        <w:rPr>
          <w:sz w:val="19"/>
        </w:rPr>
        <w:t>N</w:t>
      </w:r>
    </w:p>
    <w:p>
      <w:pPr>
        <w:pStyle w:val="BodyText"/>
        <w:spacing w:before="42"/>
      </w:pPr>
      <w:r>
        <w:t>答案 A 一名中学生的质量为 50 kg 左右,重力 G=mg=50 kg×10 N/kg=500 N,所以 A 选项符合题意。</w:t>
      </w:r>
    </w:p>
    <w:p>
      <w:pPr>
        <w:pStyle w:val="BodyText"/>
        <w:tabs>
          <w:tab w:val="left" w:pos="7814"/>
        </w:tabs>
        <w:spacing w:before="40" w:line="280" w:lineRule="auto"/>
        <w:ind w:right="293"/>
        <w:jc w:val="both"/>
        <w:rPr>
          <w:rFonts w:ascii="Times New Roman" w:eastAsia="Times New Roman" w:hAnsi="Times New Roman"/>
        </w:rPr>
      </w:pPr>
      <w:r>
        <w:t>2.</w:t>
      </w:r>
      <w:r>
        <w:rPr>
          <w:sz w:val="17"/>
        </w:rPr>
        <w:t>(2018</w:t>
      </w:r>
      <w:r>
        <w:rPr>
          <w:spacing w:val="-53"/>
          <w:sz w:val="17"/>
        </w:rPr>
        <w:t xml:space="preserve"> </w:t>
      </w:r>
      <w:r>
        <w:rPr>
          <w:sz w:val="17"/>
        </w:rPr>
        <w:t>山西百校联考,12,★★☆)</w:t>
      </w:r>
      <w:r>
        <w:t>爸爸想在客厅的竖直墙壁上挂一幅全家福,相框的上端有两个挂钩。小明在墙上钉了第一根钉子</w:t>
      </w:r>
      <w:r>
        <w:rPr>
          <w:spacing w:val="-57"/>
        </w:rPr>
        <w:t xml:space="preserve"> </w:t>
      </w:r>
      <w:r>
        <w:t>A,确定了左侧挂钩悬挂的位置如图所示。之后他们发现若想把相框挂正,确定第二根钉子</w:t>
      </w:r>
      <w:r>
        <w:rPr>
          <w:spacing w:val="-57"/>
        </w:rPr>
        <w:t xml:space="preserve"> </w:t>
      </w:r>
      <w:r>
        <w:t>B(右侧挂钩)的位置比较困难。请你利用生活中的物品帮他们提出解决方案。你需要的物品:</w:t>
      </w:r>
      <w:r>
        <w:rPr>
          <w:u w:val="single"/>
        </w:rPr>
        <w:t xml:space="preserve"> </w:t>
      </w:r>
      <w:r>
        <w:rPr>
          <w:u w:val="single"/>
        </w:rPr>
        <w:tab/>
      </w:r>
      <w:r>
        <w:t>,具体办法:</w:t>
      </w:r>
      <w:r>
        <w:rPr>
          <w:rFonts w:ascii="Times New Roman" w:eastAsia="Times New Roman" w:hAnsi="Times New Roman"/>
          <w:u w:val="single"/>
        </w:rPr>
        <w:t xml:space="preserve">        </w:t>
      </w:r>
      <w:r>
        <w:rPr>
          <w:rFonts w:ascii="Times New Roman" w:eastAsia="Times New Roman" w:hAnsi="Times New Roman"/>
          <w:spacing w:val="-1"/>
          <w:u w:val="single"/>
        </w:rPr>
        <w:t xml:space="preserve"> </w:t>
      </w:r>
    </w:p>
    <w:p>
      <w:pPr>
        <w:pStyle w:val="BodyText"/>
        <w:spacing w:before="2"/>
        <w:ind w:left="0" w:right="350"/>
        <w:jc w:val="right"/>
      </w:pPr>
      <w:r>
        <w:rPr>
          <w:rFonts w:ascii="Times New Roman" w:eastAsia="Times New Roman"/>
          <w:u w:val="single"/>
        </w:rPr>
        <w:t xml:space="preserve">    </w:t>
      </w:r>
      <w:r>
        <w:t>。</w:t>
      </w:r>
    </w:p>
    <w:p>
      <w:pPr>
        <w:pStyle w:val="BodyText"/>
        <w:ind w:left="0"/>
        <w:rPr>
          <w:sz w:val="9"/>
        </w:rPr>
      </w:pPr>
      <w:r>
        <w:drawing>
          <wp:anchor distT="0" distB="0" distL="0" distR="0" simplePos="0" relativeHeight="251663360" behindDoc="0" locked="0" layoutInCell="1" allowOverlap="1">
            <wp:simplePos x="0" y="0"/>
            <wp:positionH relativeFrom="page">
              <wp:posOffset>3800475</wp:posOffset>
            </wp:positionH>
            <wp:positionV relativeFrom="paragraph">
              <wp:posOffset>97790</wp:posOffset>
            </wp:positionV>
            <wp:extent cx="1033145" cy="990600"/>
            <wp:effectExtent l="0" t="0" r="0" b="0"/>
            <wp:wrapTopAndBottom/>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514688" name="image6.jpeg"/>
                    <pic:cNvPicPr>
                      <a:picLocks noChangeAspect="1"/>
                    </pic:cNvPicPr>
                  </pic:nvPicPr>
                  <pic:blipFill>
                    <a:blip xmlns:r="http://schemas.openxmlformats.org/officeDocument/2006/relationships" r:embed="rId11" cstate="print"/>
                    <a:stretch>
                      <a:fillRect/>
                    </a:stretch>
                  </pic:blipFill>
                  <pic:spPr>
                    <a:xfrm>
                      <a:off x="0" y="0"/>
                      <a:ext cx="1033272" cy="990600"/>
                    </a:xfrm>
                    <a:prstGeom prst="rect">
                      <a:avLst/>
                    </a:prstGeom>
                  </pic:spPr>
                </pic:pic>
              </a:graphicData>
            </a:graphic>
          </wp:anchor>
        </w:drawing>
      </w:r>
    </w:p>
    <w:p>
      <w:pPr>
        <w:pStyle w:val="BodyText"/>
        <w:spacing w:before="168" w:line="280" w:lineRule="auto"/>
        <w:ind w:right="295"/>
      </w:pPr>
      <w:r>
        <w:t xml:space="preserve">答案 细线、橡皮 将一块橡皮拴在细线的底端,做成一个简易的重垂线。手拿重垂线靠近相框的一侧,调整相框位置, </w:t>
      </w:r>
      <w:r>
        <w:rPr>
          <w:spacing w:val="1"/>
        </w:rPr>
        <w:t>直至相框的这一侧与重垂线平行,则此时右侧挂钩处即钉子</w:t>
      </w:r>
      <w:r>
        <w:t>B</w:t>
      </w:r>
      <w:r>
        <w:rPr>
          <w:spacing w:val="-7"/>
        </w:rPr>
        <w:t xml:space="preserve"> 的位置(合理即可)。</w:t>
      </w:r>
    </w:p>
    <w:p>
      <w:pPr>
        <w:pStyle w:val="BodyText"/>
        <w:spacing w:before="2"/>
      </w:pPr>
      <w:r>
        <w:t>提示 利用重力的方向竖直向下做一个重垂线。</w:t>
      </w:r>
    </w:p>
    <w:p>
      <w:pPr>
        <w:spacing w:before="42" w:line="278" w:lineRule="auto"/>
        <w:ind w:left="120" w:right="162" w:firstLine="0"/>
        <w:jc w:val="left"/>
        <w:rPr>
          <w:sz w:val="19"/>
        </w:rPr>
      </w:pPr>
      <w:r>
        <w:rPr>
          <w:sz w:val="19"/>
        </w:rPr>
        <w:t>3.某物理实验小组的同学在探究物体所受重力大小与物体质量的关系时,实验记录如表:</w:t>
      </w:r>
    </w:p>
    <w:tbl>
      <w:tblPr>
        <w:tblStyle w:val="TableNormal"/>
        <w:tblW w:w="9921" w:type="dxa"/>
        <w:tblInd w:w="1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850"/>
        <w:gridCol w:w="1020"/>
        <w:gridCol w:w="850"/>
        <w:gridCol w:w="850"/>
        <w:gridCol w:w="6351"/>
      </w:tblGrid>
      <w:tr>
        <w:tblPrEx>
          <w:tblW w:w="9921" w:type="dxa"/>
          <w:tblInd w:w="1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Ex>
        <w:trPr>
          <w:trHeight w:val="510"/>
        </w:trPr>
        <w:tc>
          <w:tcPr>
            <w:tcW w:w="850" w:type="dxa"/>
          </w:tcPr>
          <w:p>
            <w:pPr>
              <w:pStyle w:val="TableParagraph"/>
              <w:ind w:left="254"/>
              <w:rPr>
                <w:sz w:val="17"/>
              </w:rPr>
            </w:pPr>
            <w:r>
              <w:rPr>
                <w:sz w:val="17"/>
              </w:rPr>
              <w:t>被测</w:t>
            </w:r>
          </w:p>
          <w:p>
            <w:pPr>
              <w:pStyle w:val="TableParagraph"/>
              <w:spacing w:before="36"/>
              <w:ind w:left="254"/>
              <w:rPr>
                <w:sz w:val="17"/>
              </w:rPr>
            </w:pPr>
            <w:r>
              <w:rPr>
                <w:sz w:val="17"/>
              </w:rPr>
              <w:t>物体</w:t>
            </w:r>
          </w:p>
        </w:tc>
        <w:tc>
          <w:tcPr>
            <w:tcW w:w="1020" w:type="dxa"/>
          </w:tcPr>
          <w:p>
            <w:pPr>
              <w:pStyle w:val="TableParagraph"/>
              <w:ind w:left="107" w:right="102"/>
              <w:jc w:val="center"/>
              <w:rPr>
                <w:sz w:val="17"/>
              </w:rPr>
            </w:pPr>
            <w:r>
              <w:rPr>
                <w:sz w:val="17"/>
              </w:rPr>
              <w:t>物体</w:t>
            </w:r>
          </w:p>
          <w:p>
            <w:pPr>
              <w:pStyle w:val="TableParagraph"/>
              <w:spacing w:before="36"/>
              <w:ind w:left="107" w:right="103"/>
              <w:jc w:val="center"/>
              <w:rPr>
                <w:sz w:val="17"/>
              </w:rPr>
            </w:pPr>
            <w:r>
              <w:rPr>
                <w:sz w:val="17"/>
              </w:rPr>
              <w:t>质量m(kg)</w:t>
            </w:r>
          </w:p>
        </w:tc>
        <w:tc>
          <w:tcPr>
            <w:tcW w:w="850" w:type="dxa"/>
          </w:tcPr>
          <w:p>
            <w:pPr>
              <w:pStyle w:val="TableParagraph"/>
              <w:ind w:left="253"/>
              <w:rPr>
                <w:sz w:val="17"/>
              </w:rPr>
            </w:pPr>
            <w:r>
              <w:rPr>
                <w:sz w:val="17"/>
              </w:rPr>
              <w:t>重力</w:t>
            </w:r>
          </w:p>
          <w:p>
            <w:pPr>
              <w:pStyle w:val="TableParagraph"/>
              <w:spacing w:before="36"/>
              <w:ind w:left="253"/>
              <w:rPr>
                <w:sz w:val="17"/>
              </w:rPr>
            </w:pPr>
            <w:r>
              <w:rPr>
                <w:sz w:val="17"/>
              </w:rPr>
              <w:t>G(N)</w:t>
            </w:r>
          </w:p>
        </w:tc>
        <w:tc>
          <w:tcPr>
            <w:tcW w:w="850" w:type="dxa"/>
          </w:tcPr>
          <w:p>
            <w:pPr>
              <w:pStyle w:val="TableParagraph"/>
              <w:ind w:left="149" w:right="143"/>
              <w:jc w:val="center"/>
              <w:rPr>
                <w:sz w:val="17"/>
              </w:rPr>
            </w:pPr>
            <w:r>
              <w:rPr>
                <w:sz w:val="17"/>
              </w:rPr>
              <w:t>G/m</w:t>
            </w:r>
          </w:p>
          <w:p>
            <w:pPr>
              <w:pStyle w:val="TableParagraph"/>
              <w:spacing w:before="36"/>
              <w:ind w:left="150" w:right="142"/>
              <w:jc w:val="center"/>
              <w:rPr>
                <w:sz w:val="17"/>
              </w:rPr>
            </w:pPr>
            <w:r>
              <w:rPr>
                <w:sz w:val="17"/>
              </w:rPr>
              <w:t>(N/kg)</w:t>
            </w:r>
          </w:p>
        </w:tc>
        <w:tc>
          <w:tcPr>
            <w:tcW w:w="6351" w:type="dxa"/>
          </w:tcPr>
          <w:p>
            <w:pPr>
              <w:pStyle w:val="TableParagraph"/>
              <w:ind w:left="2730" w:right="2724"/>
              <w:jc w:val="center"/>
              <w:rPr>
                <w:sz w:val="17"/>
              </w:rPr>
            </w:pPr>
            <w:r>
              <w:rPr>
                <w:sz w:val="17"/>
              </w:rPr>
              <w:t>G/m 的平</w:t>
            </w:r>
          </w:p>
          <w:p>
            <w:pPr>
              <w:pStyle w:val="TableParagraph"/>
              <w:spacing w:before="36"/>
              <w:ind w:left="2731" w:right="2724"/>
              <w:jc w:val="center"/>
              <w:rPr>
                <w:sz w:val="17"/>
              </w:rPr>
            </w:pPr>
            <w:r>
              <w:rPr>
                <w:sz w:val="17"/>
              </w:rPr>
              <w:t>均值(N/kg)</w:t>
            </w:r>
          </w:p>
        </w:tc>
      </w:tr>
      <w:tr>
        <w:tblPrEx>
          <w:tblW w:w="9921" w:type="dxa"/>
          <w:tblInd w:w="122" w:type="dxa"/>
          <w:tblLayout w:type="fixed"/>
          <w:tblCellMar>
            <w:top w:w="0" w:type="dxa"/>
            <w:left w:w="0" w:type="dxa"/>
            <w:bottom w:w="0" w:type="dxa"/>
            <w:right w:w="0" w:type="dxa"/>
          </w:tblCellMar>
        </w:tblPrEx>
        <w:trPr>
          <w:trHeight w:val="255"/>
        </w:trPr>
        <w:tc>
          <w:tcPr>
            <w:tcW w:w="850" w:type="dxa"/>
          </w:tcPr>
          <w:p>
            <w:pPr>
              <w:pStyle w:val="TableParagraph"/>
              <w:spacing w:before="1"/>
              <w:ind w:left="148" w:right="143"/>
              <w:jc w:val="center"/>
              <w:rPr>
                <w:sz w:val="17"/>
              </w:rPr>
            </w:pPr>
            <w:r>
              <w:rPr>
                <w:sz w:val="17"/>
              </w:rPr>
              <w:t>物体 1</w:t>
            </w:r>
          </w:p>
        </w:tc>
        <w:tc>
          <w:tcPr>
            <w:tcW w:w="1020" w:type="dxa"/>
          </w:tcPr>
          <w:p>
            <w:pPr>
              <w:pStyle w:val="TableParagraph"/>
              <w:spacing w:before="1"/>
              <w:ind w:left="107" w:right="103"/>
              <w:jc w:val="center"/>
              <w:rPr>
                <w:sz w:val="17"/>
              </w:rPr>
            </w:pPr>
            <w:r>
              <w:rPr>
                <w:sz w:val="17"/>
              </w:rPr>
              <w:t>0.1</w:t>
            </w:r>
          </w:p>
        </w:tc>
        <w:tc>
          <w:tcPr>
            <w:tcW w:w="850" w:type="dxa"/>
          </w:tcPr>
          <w:p>
            <w:pPr>
              <w:pStyle w:val="TableParagraph"/>
              <w:spacing w:before="1"/>
              <w:ind w:left="253"/>
              <w:rPr>
                <w:sz w:val="17"/>
              </w:rPr>
            </w:pPr>
            <w:r>
              <w:rPr>
                <w:sz w:val="17"/>
              </w:rPr>
              <w:t>0.99</w:t>
            </w:r>
          </w:p>
        </w:tc>
        <w:tc>
          <w:tcPr>
            <w:tcW w:w="850" w:type="dxa"/>
          </w:tcPr>
          <w:p>
            <w:pPr>
              <w:pStyle w:val="TableParagraph"/>
              <w:spacing w:before="1"/>
              <w:ind w:left="296"/>
              <w:rPr>
                <w:sz w:val="17"/>
              </w:rPr>
            </w:pPr>
            <w:r>
              <w:rPr>
                <w:sz w:val="17"/>
              </w:rPr>
              <w:t>9.9</w:t>
            </w:r>
          </w:p>
        </w:tc>
        <w:tc>
          <w:tcPr>
            <w:tcW w:w="6351" w:type="dxa"/>
          </w:tcPr>
          <w:p>
            <w:pPr>
              <w:pStyle w:val="TableParagraph"/>
              <w:rPr>
                <w:rFonts w:ascii="Times New Roman"/>
                <w:sz w:val="18"/>
              </w:rPr>
            </w:pPr>
          </w:p>
        </w:tc>
      </w:tr>
      <w:tr>
        <w:tblPrEx>
          <w:tblW w:w="9921" w:type="dxa"/>
          <w:tblInd w:w="122" w:type="dxa"/>
          <w:tblLayout w:type="fixed"/>
          <w:tblCellMar>
            <w:top w:w="0" w:type="dxa"/>
            <w:left w:w="0" w:type="dxa"/>
            <w:bottom w:w="0" w:type="dxa"/>
            <w:right w:w="0" w:type="dxa"/>
          </w:tblCellMar>
        </w:tblPrEx>
        <w:trPr>
          <w:trHeight w:val="255"/>
        </w:trPr>
        <w:tc>
          <w:tcPr>
            <w:tcW w:w="850" w:type="dxa"/>
          </w:tcPr>
          <w:p>
            <w:pPr>
              <w:pStyle w:val="TableParagraph"/>
              <w:ind w:left="148" w:right="143"/>
              <w:jc w:val="center"/>
              <w:rPr>
                <w:sz w:val="17"/>
              </w:rPr>
            </w:pPr>
            <w:r>
              <w:rPr>
                <w:sz w:val="17"/>
              </w:rPr>
              <w:t>物体 2</w:t>
            </w:r>
          </w:p>
        </w:tc>
        <w:tc>
          <w:tcPr>
            <w:tcW w:w="1020" w:type="dxa"/>
          </w:tcPr>
          <w:p>
            <w:pPr>
              <w:pStyle w:val="TableParagraph"/>
              <w:ind w:left="107" w:right="103"/>
              <w:jc w:val="center"/>
              <w:rPr>
                <w:sz w:val="17"/>
              </w:rPr>
            </w:pPr>
            <w:r>
              <w:rPr>
                <w:sz w:val="17"/>
              </w:rPr>
              <w:t>0.2</w:t>
            </w:r>
          </w:p>
        </w:tc>
        <w:tc>
          <w:tcPr>
            <w:tcW w:w="850" w:type="dxa"/>
          </w:tcPr>
          <w:p>
            <w:pPr>
              <w:pStyle w:val="TableParagraph"/>
              <w:ind w:left="253"/>
              <w:rPr>
                <w:sz w:val="17"/>
              </w:rPr>
            </w:pPr>
            <w:r>
              <w:rPr>
                <w:sz w:val="17"/>
              </w:rPr>
              <w:t>1.96</w:t>
            </w:r>
          </w:p>
        </w:tc>
        <w:tc>
          <w:tcPr>
            <w:tcW w:w="850" w:type="dxa"/>
          </w:tcPr>
          <w:p>
            <w:pPr>
              <w:pStyle w:val="TableParagraph"/>
              <w:ind w:left="296"/>
              <w:rPr>
                <w:sz w:val="17"/>
              </w:rPr>
            </w:pPr>
            <w:r>
              <w:rPr>
                <w:sz w:val="17"/>
              </w:rPr>
              <w:t>9.8</w:t>
            </w:r>
          </w:p>
        </w:tc>
        <w:tc>
          <w:tcPr>
            <w:tcW w:w="6351" w:type="dxa"/>
          </w:tcPr>
          <w:p>
            <w:pPr>
              <w:pStyle w:val="TableParagraph"/>
              <w:rPr>
                <w:rFonts w:ascii="Times New Roman"/>
                <w:sz w:val="18"/>
              </w:rPr>
            </w:pPr>
          </w:p>
        </w:tc>
      </w:tr>
      <w:tr>
        <w:tblPrEx>
          <w:tblW w:w="9921" w:type="dxa"/>
          <w:tblInd w:w="122" w:type="dxa"/>
          <w:tblLayout w:type="fixed"/>
          <w:tblCellMar>
            <w:top w:w="0" w:type="dxa"/>
            <w:left w:w="0" w:type="dxa"/>
            <w:bottom w:w="0" w:type="dxa"/>
            <w:right w:w="0" w:type="dxa"/>
          </w:tblCellMar>
        </w:tblPrEx>
        <w:trPr>
          <w:trHeight w:val="255"/>
        </w:trPr>
        <w:tc>
          <w:tcPr>
            <w:tcW w:w="850" w:type="dxa"/>
          </w:tcPr>
          <w:p>
            <w:pPr>
              <w:pStyle w:val="TableParagraph"/>
              <w:spacing w:line="217" w:lineRule="exact"/>
              <w:ind w:left="148" w:right="143"/>
              <w:jc w:val="center"/>
              <w:rPr>
                <w:sz w:val="17"/>
              </w:rPr>
            </w:pPr>
            <w:r>
              <w:rPr>
                <w:sz w:val="17"/>
              </w:rPr>
              <w:t>物体 3</w:t>
            </w:r>
          </w:p>
        </w:tc>
        <w:tc>
          <w:tcPr>
            <w:tcW w:w="1020" w:type="dxa"/>
          </w:tcPr>
          <w:p>
            <w:pPr>
              <w:pStyle w:val="TableParagraph"/>
              <w:spacing w:line="217" w:lineRule="exact"/>
              <w:ind w:left="107" w:right="103"/>
              <w:jc w:val="center"/>
              <w:rPr>
                <w:sz w:val="17"/>
              </w:rPr>
            </w:pPr>
            <w:r>
              <w:rPr>
                <w:sz w:val="17"/>
              </w:rPr>
              <w:t>0.3</w:t>
            </w:r>
          </w:p>
        </w:tc>
        <w:tc>
          <w:tcPr>
            <w:tcW w:w="850" w:type="dxa"/>
          </w:tcPr>
          <w:p>
            <w:pPr>
              <w:pStyle w:val="TableParagraph"/>
              <w:spacing w:line="217" w:lineRule="exact"/>
              <w:ind w:left="253"/>
              <w:rPr>
                <w:sz w:val="17"/>
              </w:rPr>
            </w:pPr>
            <w:r>
              <w:rPr>
                <w:sz w:val="17"/>
              </w:rPr>
              <w:t>2.91</w:t>
            </w:r>
          </w:p>
        </w:tc>
        <w:tc>
          <w:tcPr>
            <w:tcW w:w="850" w:type="dxa"/>
          </w:tcPr>
          <w:p>
            <w:pPr>
              <w:pStyle w:val="TableParagraph"/>
              <w:spacing w:line="217" w:lineRule="exact"/>
              <w:ind w:left="296"/>
              <w:rPr>
                <w:sz w:val="17"/>
              </w:rPr>
            </w:pPr>
            <w:r>
              <w:rPr>
                <w:sz w:val="17"/>
              </w:rPr>
              <w:t>9.7</w:t>
            </w:r>
          </w:p>
        </w:tc>
        <w:tc>
          <w:tcPr>
            <w:tcW w:w="6351" w:type="dxa"/>
          </w:tcPr>
          <w:p>
            <w:pPr>
              <w:pStyle w:val="TableParagraph"/>
              <w:rPr>
                <w:rFonts w:ascii="Times New Roman"/>
                <w:sz w:val="18"/>
              </w:rPr>
            </w:pPr>
          </w:p>
        </w:tc>
      </w:tr>
    </w:tbl>
    <w:p>
      <w:pPr>
        <w:pStyle w:val="BodyText"/>
        <w:spacing w:before="3"/>
        <w:ind w:left="0"/>
        <w:rPr>
          <w:sz w:val="20"/>
        </w:rPr>
      </w:pPr>
    </w:p>
    <w:p>
      <w:pPr>
        <w:pStyle w:val="BodyText"/>
        <w:tabs>
          <w:tab w:val="left" w:pos="3254"/>
          <w:tab w:val="left" w:pos="4108"/>
          <w:tab w:val="left" w:pos="5248"/>
        </w:tabs>
        <w:spacing w:line="280" w:lineRule="auto"/>
        <w:ind w:right="4855"/>
      </w:pPr>
      <w:r>
        <w:pict>
          <v:line id="_x0000_s1032" o:spid="_x0000_s1032" style="mso-height-relative:page;mso-position-horizontal-relative:page;mso-width-relative:page;position:absolute;z-index:-251648000" from="208.8pt,24.75pt" to="246.7pt,24.75pt" coordsize="21600,21600" stroked="t" strokecolor="black"/>
        </w:pict>
      </w:r>
      <w:r>
        <w:t>(1)在实验过程中,需要的测量工具是</w:t>
      </w:r>
      <w:r>
        <w:rPr>
          <w:u w:val="single"/>
        </w:rPr>
        <w:t xml:space="preserve"> </w:t>
      </w:r>
      <w:r>
        <w:rPr>
          <w:u w:val="single"/>
        </w:rPr>
        <w:tab/>
      </w:r>
      <w:r>
        <w:t>和</w:t>
      </w:r>
      <w:r>
        <w:rPr>
          <w:u w:val="single"/>
        </w:rPr>
        <w:t xml:space="preserve"> </w:t>
      </w:r>
      <w:r>
        <w:rPr>
          <w:u w:val="single"/>
        </w:rPr>
        <w:tab/>
      </w:r>
      <w:r>
        <w:rPr>
          <w:spacing w:val="-17"/>
        </w:rPr>
        <w:t xml:space="preserve">; </w:t>
      </w:r>
      <w:r>
        <w:t>(2)上表空白处对应的数据是</w:t>
      </w:r>
      <w:r>
        <w:tab/>
      </w:r>
      <w:r>
        <w:t>;</w:t>
      </w:r>
    </w:p>
    <w:p>
      <w:pPr>
        <w:pStyle w:val="ListParagraph"/>
        <w:numPr>
          <w:ilvl w:val="0"/>
          <w:numId w:val="3"/>
        </w:numPr>
        <w:tabs>
          <w:tab w:val="left" w:pos="406"/>
        </w:tabs>
        <w:spacing w:before="0" w:after="0" w:line="243" w:lineRule="exact"/>
        <w:ind w:left="405" w:right="0" w:hanging="286"/>
        <w:jc w:val="left"/>
        <w:rPr>
          <w:sz w:val="19"/>
        </w:rPr>
      </w:pPr>
      <w:r>
        <w:pict>
          <v:line id="_x0000_s1033" o:spid="_x0000_s1033" style="mso-height-relative:page;mso-position-horizontal-relative:page;mso-width-relative:page;position:absolute;z-index:251672576" from="246.65pt,10.55pt" to="256.15pt,10.55pt" coordsize="21600,21600" stroked="t" strokecolor="black"/>
        </w:pict>
      </w:r>
      <w:r>
        <w:rPr>
          <w:spacing w:val="4"/>
          <w:sz w:val="19"/>
        </w:rPr>
        <w:t>分析表中实验数据,得出的结论是: ;</w:t>
      </w:r>
    </w:p>
    <w:p>
      <w:pPr>
        <w:pStyle w:val="ListParagraph"/>
        <w:numPr>
          <w:ilvl w:val="0"/>
          <w:numId w:val="3"/>
        </w:numPr>
        <w:tabs>
          <w:tab w:val="left" w:pos="406"/>
          <w:tab w:val="left" w:pos="4204"/>
        </w:tabs>
        <w:spacing w:before="42" w:after="0" w:line="280" w:lineRule="auto"/>
        <w:ind w:left="120" w:right="293" w:firstLine="0"/>
        <w:jc w:val="left"/>
        <w:rPr>
          <w:sz w:val="19"/>
        </w:rPr>
      </w:pPr>
      <w:r>
        <w:pict>
          <v:line id="_x0000_s1034" o:spid="_x0000_s1034" style="mso-height-relative:page;mso-position-horizontal-relative:page;mso-width-relative:page;position:absolute;z-index:-251646976" from="256.2pt,26.85pt" to="294.2pt,26.85pt" coordsize="21600,21600" stroked="t" strokecolor="black"/>
        </w:pict>
      </w:r>
      <w:r>
        <w:rPr>
          <w:spacing w:val="-1"/>
          <w:sz w:val="19"/>
        </w:rPr>
        <w:t>为</w:t>
      </w:r>
      <w:r>
        <w:rPr>
          <w:sz w:val="19"/>
        </w:rPr>
        <w:t>了探究物体所受重力大小是否与形状有关,小组同学找了一些橡皮泥,用小刀刻成不同的形状,分别测量出重力,从而得出结论。请问这种探究方法可行吗?</w:t>
      </w:r>
      <w:r>
        <w:rPr>
          <w:sz w:val="19"/>
        </w:rPr>
        <w:tab/>
      </w:r>
      <w:r>
        <w:rPr>
          <w:sz w:val="19"/>
        </w:rPr>
        <w:t>。</w:t>
      </w:r>
    </w:p>
    <w:p>
      <w:pPr>
        <w:pStyle w:val="BodyText"/>
        <w:spacing w:before="2"/>
      </w:pPr>
      <w:r>
        <w:t>答案 (1)天平  弹簧测力计 (2)9.8 (3)在误差允许范围内,物体所受重力与质量成正比 (4)不可行</w:t>
      </w:r>
    </w:p>
    <w:p>
      <w:pPr>
        <w:pStyle w:val="BodyText"/>
        <w:spacing w:before="37"/>
      </w:pPr>
      <w:r>
        <w:rPr>
          <w:spacing w:val="17"/>
        </w:rPr>
        <w:t>解析 (</w:t>
      </w:r>
      <w:r>
        <w:t>1)在实验中要用弹簧测力计测量物体的重力,用天平测量物体的质量;(2)本实验是通过多次测量求平均值的方法</w:t>
      </w:r>
    </w:p>
    <w:p>
      <w:pPr>
        <w:pStyle w:val="BodyText"/>
        <w:spacing w:before="157" w:line="262" w:lineRule="exact"/>
      </w:pPr>
      <w:r>
        <w:pict>
          <v:line id="_x0000_s1035" o:spid="_x0000_s1035" style="mso-height-relative:page;mso-position-horizontal-relative:page;mso-width-relative:page;position:absolute;z-index:-251645952" from="237.2pt,18pt" to="284.55pt,18pt" coordsize="21600,21600" stroked="t" strokecolor="black"/>
        </w:pict>
      </w:r>
      <w:r>
        <w:rPr>
          <w:spacing w:val="-2"/>
        </w:rPr>
        <w:t xml:space="preserve">来减小误差的,故空白处的数据为: </w:t>
      </w:r>
      <w:r>
        <w:rPr>
          <w:rFonts w:ascii="Cambria Math" w:eastAsia="Cambria Math"/>
          <w:position w:val="11"/>
          <w:sz w:val="15"/>
        </w:rPr>
        <w:t>9</w:t>
      </w:r>
      <w:r>
        <w:rPr>
          <w:position w:val="11"/>
          <w:sz w:val="15"/>
        </w:rPr>
        <w:t>.</w:t>
      </w:r>
      <w:r>
        <w:rPr>
          <w:rFonts w:ascii="Cambria Math" w:eastAsia="Cambria Math"/>
          <w:position w:val="11"/>
          <w:sz w:val="15"/>
        </w:rPr>
        <w:t>9+9</w:t>
      </w:r>
      <w:r>
        <w:rPr>
          <w:position w:val="11"/>
          <w:sz w:val="15"/>
        </w:rPr>
        <w:t>.</w:t>
      </w:r>
      <w:r>
        <w:rPr>
          <w:rFonts w:ascii="Cambria Math" w:eastAsia="Cambria Math"/>
          <w:position w:val="11"/>
          <w:sz w:val="15"/>
        </w:rPr>
        <w:t>8+9</w:t>
      </w:r>
      <w:r>
        <w:rPr>
          <w:position w:val="11"/>
          <w:sz w:val="15"/>
        </w:rPr>
        <w:t>.</w:t>
      </w:r>
      <w:r>
        <w:rPr>
          <w:rFonts w:ascii="Cambria Math" w:eastAsia="Cambria Math"/>
          <w:position w:val="11"/>
          <w:sz w:val="15"/>
        </w:rPr>
        <w:t>7</w:t>
      </w:r>
      <w:r>
        <w:t>=9.8;(3)从表格中数据知,在误差允许范围内,重力和质量的比值不变,质</w:t>
      </w:r>
    </w:p>
    <w:p>
      <w:pPr>
        <w:spacing w:before="0" w:line="125" w:lineRule="exact"/>
        <w:ind w:left="0" w:right="3122" w:firstLine="0"/>
        <w:jc w:val="center"/>
        <w:rPr>
          <w:rFonts w:ascii="Cambria Math"/>
          <w:sz w:val="15"/>
        </w:rPr>
      </w:pPr>
      <w:r>
        <w:rPr>
          <w:rFonts w:ascii="Cambria Math"/>
          <w:w w:val="99"/>
          <w:sz w:val="15"/>
        </w:rPr>
        <w:t>3</w:t>
      </w:r>
    </w:p>
    <w:p>
      <w:pPr>
        <w:spacing w:after="0" w:line="125" w:lineRule="exact"/>
        <w:jc w:val="center"/>
        <w:rPr>
          <w:rFonts w:ascii="Cambria Math"/>
          <w:sz w:val="15"/>
        </w:rPr>
        <w:sectPr>
          <w:pgSz w:w="13530" w:h="17450"/>
          <w:pgMar w:top="1580" w:right="1640" w:bottom="280" w:left="1680" w:header="720" w:footer="720" w:gutter="0"/>
          <w:cols w:space="708"/>
        </w:sectPr>
      </w:pPr>
    </w:p>
    <w:p>
      <w:pPr>
        <w:pStyle w:val="BodyText"/>
        <w:spacing w:before="44" w:line="307" w:lineRule="auto"/>
        <w:ind w:right="200"/>
      </w:pPr>
      <w:r>
        <w:t>量增大几倍,物体的重力也增大几倍,所以物体的重力与质量成正比;(4)因为物体所受重力大小与质量有关,所以在探究重力大小与形状之间的关系时,应保证质量不变。该小组的同学用小刀将橡皮泥刻成不同形状进行实验,未保持橡皮泥的质量不变,所以得到了错误的结论,故该实验方案是不可行的。</w:t>
      </w:r>
    </w:p>
    <w:p>
      <w:pPr>
        <w:pStyle w:val="Heading1"/>
        <w:spacing w:before="24" w:line="280" w:lineRule="auto"/>
      </w:pPr>
      <w:r>
        <w:t>五年中考全练拓展训练</w:t>
      </w:r>
    </w:p>
    <w:p>
      <w:pPr>
        <w:tabs>
          <w:tab w:val="left" w:pos="5402"/>
        </w:tabs>
        <w:spacing w:before="0" w:line="226" w:lineRule="exact"/>
        <w:ind w:left="120" w:right="0" w:firstLine="0"/>
        <w:jc w:val="left"/>
        <w:rPr>
          <w:sz w:val="19"/>
        </w:rPr>
      </w:pPr>
      <w:r>
        <w:rPr>
          <w:sz w:val="19"/>
        </w:rPr>
        <w:t>1.</w:t>
      </w:r>
      <w:r>
        <w:rPr>
          <w:sz w:val="17"/>
        </w:rPr>
        <w:t>(2018</w:t>
      </w:r>
      <w:r>
        <w:rPr>
          <w:spacing w:val="-48"/>
          <w:sz w:val="17"/>
        </w:rPr>
        <w:t xml:space="preserve"> </w:t>
      </w:r>
      <w:r>
        <w:rPr>
          <w:sz w:val="17"/>
        </w:rPr>
        <w:t>广西玉林中考,3,★★☆)</w:t>
      </w:r>
      <w:r>
        <w:rPr>
          <w:sz w:val="19"/>
        </w:rPr>
        <w:t>下列物体重力约为</w:t>
      </w:r>
      <w:r>
        <w:rPr>
          <w:spacing w:val="-49"/>
          <w:sz w:val="19"/>
        </w:rPr>
        <w:t xml:space="preserve"> </w:t>
      </w:r>
      <w:r>
        <w:rPr>
          <w:sz w:val="19"/>
        </w:rPr>
        <w:t>1</w:t>
      </w:r>
      <w:r>
        <w:rPr>
          <w:spacing w:val="-4"/>
          <w:sz w:val="19"/>
        </w:rPr>
        <w:t xml:space="preserve"> </w:t>
      </w:r>
      <w:r>
        <w:rPr>
          <w:sz w:val="19"/>
        </w:rPr>
        <w:t>N</w:t>
      </w:r>
      <w:r>
        <w:rPr>
          <w:spacing w:val="-47"/>
          <w:sz w:val="19"/>
        </w:rPr>
        <w:t xml:space="preserve"> </w:t>
      </w:r>
      <w:r>
        <w:rPr>
          <w:sz w:val="19"/>
        </w:rPr>
        <w:t>的是(</w:t>
      </w:r>
      <w:r>
        <w:rPr>
          <w:sz w:val="19"/>
        </w:rPr>
        <w:tab/>
      </w:r>
      <w:r>
        <w:rPr>
          <w:sz w:val="19"/>
        </w:rPr>
        <w:t>)</w:t>
      </w:r>
    </w:p>
    <w:p>
      <w:pPr>
        <w:pStyle w:val="BodyText"/>
        <w:tabs>
          <w:tab w:val="left" w:pos="1559"/>
        </w:tabs>
        <w:spacing w:before="40" w:line="280" w:lineRule="auto"/>
        <w:ind w:right="7690"/>
      </w:pPr>
      <w:r>
        <w:t>A.一枚大头针</w:t>
      </w:r>
      <w:r>
        <w:tab/>
      </w:r>
      <w:r>
        <w:t>B.两个鸡</w:t>
      </w:r>
      <w:r>
        <w:rPr>
          <w:spacing w:val="-14"/>
        </w:rPr>
        <w:t>蛋</w:t>
      </w:r>
      <w:r>
        <w:t>C.一头奶牛</w:t>
      </w:r>
      <w:r>
        <w:tab/>
      </w:r>
      <w:r>
        <w:t>D.一个篮</w:t>
      </w:r>
      <w:r>
        <w:rPr>
          <w:spacing w:val="-14"/>
        </w:rPr>
        <w:t>球</w:t>
      </w:r>
    </w:p>
    <w:p>
      <w:pPr>
        <w:pStyle w:val="BodyText"/>
        <w:spacing w:before="78" w:line="251" w:lineRule="exact"/>
      </w:pPr>
      <w:r>
        <w:rPr>
          <w:spacing w:val="30"/>
        </w:rPr>
        <w:t xml:space="preserve">答案 </w:t>
      </w:r>
      <w:r>
        <w:t>B</w:t>
      </w:r>
      <w:r>
        <w:rPr>
          <w:spacing w:val="2"/>
        </w:rPr>
        <w:t xml:space="preserve"> 根据物体重力约为 </w:t>
      </w:r>
      <w:r>
        <w:t>1 N</w:t>
      </w:r>
      <w:r>
        <w:rPr>
          <w:spacing w:val="-12"/>
        </w:rPr>
        <w:t xml:space="preserve"> 可计算出其质量 </w:t>
      </w:r>
      <w:r>
        <w:t>m=G/g</w:t>
      </w:r>
      <w:r>
        <w:rPr>
          <w:spacing w:val="-2"/>
        </w:rPr>
        <w:t xml:space="preserve"> ≈</w:t>
      </w:r>
      <w:r>
        <w:rPr>
          <w:spacing w:val="58"/>
          <w:position w:val="11"/>
          <w:u w:val="single"/>
        </w:rPr>
        <w:t xml:space="preserve"> </w:t>
      </w:r>
      <w:r>
        <w:rPr>
          <w:rFonts w:ascii="Cambria Math" w:eastAsia="Cambria Math" w:hAnsi="Cambria Math"/>
          <w:position w:val="11"/>
          <w:sz w:val="15"/>
          <w:u w:val="single"/>
        </w:rPr>
        <w:t xml:space="preserve">1 N </w:t>
      </w:r>
      <w:r>
        <w:t>=0.1 kg=100 g</w:t>
      </w:r>
      <w:r>
        <w:rPr>
          <w:spacing w:val="-4"/>
        </w:rPr>
        <w:t xml:space="preserve">;选项中“两个鸡蛋”的质量在 </w:t>
      </w:r>
      <w:r>
        <w:t>100 g</w:t>
      </w:r>
    </w:p>
    <w:p>
      <w:pPr>
        <w:spacing w:before="0" w:line="137" w:lineRule="exact"/>
        <w:ind w:left="5011" w:right="0" w:firstLine="0"/>
        <w:jc w:val="left"/>
        <w:rPr>
          <w:rFonts w:ascii="Cambria Math"/>
          <w:sz w:val="15"/>
        </w:rPr>
      </w:pPr>
      <w:r>
        <w:rPr>
          <w:rFonts w:ascii="Cambria Math"/>
          <w:sz w:val="15"/>
        </w:rPr>
        <w:t>10 N</w:t>
      </w:r>
      <w:r>
        <w:rPr>
          <w:sz w:val="15"/>
        </w:rPr>
        <w:t>/</w:t>
      </w:r>
      <w:r>
        <w:rPr>
          <w:rFonts w:ascii="Cambria Math"/>
          <w:sz w:val="15"/>
        </w:rPr>
        <w:t>kg</w:t>
      </w:r>
    </w:p>
    <w:p>
      <w:pPr>
        <w:spacing w:before="154" w:after="17" w:line="312" w:lineRule="auto"/>
        <w:ind w:left="120" w:right="2907" w:firstLine="0"/>
        <w:jc w:val="left"/>
        <w:rPr>
          <w:sz w:val="19"/>
        </w:rPr>
      </w:pPr>
      <w:r>
        <w:rPr>
          <w:spacing w:val="-4"/>
          <w:sz w:val="19"/>
        </w:rPr>
        <w:t xml:space="preserve">左右;一枚大头针质量远小于 </w:t>
      </w:r>
      <w:r>
        <w:rPr>
          <w:sz w:val="19"/>
        </w:rPr>
        <w:t>100 g;</w:t>
      </w:r>
      <w:r>
        <w:rPr>
          <w:spacing w:val="-3"/>
          <w:sz w:val="19"/>
        </w:rPr>
        <w:t xml:space="preserve">而一头奶牛、一个篮球的质量远远大于 </w:t>
      </w:r>
      <w:r>
        <w:rPr>
          <w:sz w:val="19"/>
        </w:rPr>
        <w:t>100 g。2.</w:t>
      </w:r>
      <w:r>
        <w:rPr>
          <w:sz w:val="17"/>
        </w:rPr>
        <w:t>(2019</w:t>
      </w:r>
      <w:r>
        <w:rPr>
          <w:spacing w:val="-18"/>
          <w:sz w:val="17"/>
        </w:rPr>
        <w:t xml:space="preserve"> 重庆中考 </w:t>
      </w:r>
      <w:r>
        <w:rPr>
          <w:sz w:val="17"/>
        </w:rPr>
        <w:t>B</w:t>
      </w:r>
      <w:r>
        <w:rPr>
          <w:spacing w:val="-16"/>
          <w:sz w:val="17"/>
        </w:rPr>
        <w:t xml:space="preserve"> 卷,</w:t>
      </w:r>
      <w:r>
        <w:rPr>
          <w:sz w:val="17"/>
        </w:rPr>
        <w:t>14,★☆☆)</w:t>
      </w:r>
      <w:r>
        <w:rPr>
          <w:sz w:val="19"/>
        </w:rPr>
        <w:t>在图中画出静止在水平面上的木块所受重力的示意图。</w:t>
      </w:r>
    </w:p>
    <w:p>
      <w:pPr>
        <w:pStyle w:val="BodyText"/>
        <w:ind w:left="4219"/>
        <w:rPr>
          <w:sz w:val="20"/>
        </w:rPr>
      </w:pPr>
      <w:r>
        <w:rPr>
          <w:sz w:val="20"/>
        </w:rPr>
        <w:drawing>
          <wp:inline distT="0" distB="0" distL="0" distR="0">
            <wp:extent cx="1097280" cy="485775"/>
            <wp:effectExtent l="0" t="0" r="0" b="0"/>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598031" name="image7.jpeg"/>
                    <pic:cNvPicPr>
                      <a:picLocks noChangeAspect="1"/>
                    </pic:cNvPicPr>
                  </pic:nvPicPr>
                  <pic:blipFill>
                    <a:blip xmlns:r="http://schemas.openxmlformats.org/officeDocument/2006/relationships" r:embed="rId12" cstate="print"/>
                    <a:stretch>
                      <a:fillRect/>
                    </a:stretch>
                  </pic:blipFill>
                  <pic:spPr>
                    <a:xfrm>
                      <a:off x="0" y="0"/>
                      <a:ext cx="1097672" cy="486155"/>
                    </a:xfrm>
                    <a:prstGeom prst="rect">
                      <a:avLst/>
                    </a:prstGeom>
                  </pic:spPr>
                </pic:pic>
              </a:graphicData>
            </a:graphic>
          </wp:inline>
        </w:drawing>
      </w:r>
    </w:p>
    <w:p>
      <w:pPr>
        <w:pStyle w:val="BodyText"/>
        <w:spacing w:before="122"/>
      </w:pPr>
      <w:r>
        <w:drawing>
          <wp:anchor distT="0" distB="0" distL="0" distR="0" simplePos="0" relativeHeight="251664384" behindDoc="0" locked="0" layoutInCell="1" allowOverlap="1">
            <wp:simplePos x="0" y="0"/>
            <wp:positionH relativeFrom="page">
              <wp:posOffset>3745865</wp:posOffset>
            </wp:positionH>
            <wp:positionV relativeFrom="paragraph">
              <wp:posOffset>297815</wp:posOffset>
            </wp:positionV>
            <wp:extent cx="1081405" cy="655320"/>
            <wp:effectExtent l="0" t="0" r="0" b="0"/>
            <wp:wrapTopAndBottom/>
            <wp:docPr id="1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7471991" name="image8.jpeg"/>
                    <pic:cNvPicPr>
                      <a:picLocks noChangeAspect="1"/>
                    </pic:cNvPicPr>
                  </pic:nvPicPr>
                  <pic:blipFill>
                    <a:blip xmlns:r="http://schemas.openxmlformats.org/officeDocument/2006/relationships" r:embed="rId13" cstate="print"/>
                    <a:stretch>
                      <a:fillRect/>
                    </a:stretch>
                  </pic:blipFill>
                  <pic:spPr>
                    <a:xfrm>
                      <a:off x="0" y="0"/>
                      <a:ext cx="1081654" cy="655320"/>
                    </a:xfrm>
                    <a:prstGeom prst="rect">
                      <a:avLst/>
                    </a:prstGeom>
                  </pic:spPr>
                </pic:pic>
              </a:graphicData>
            </a:graphic>
          </wp:anchor>
        </w:drawing>
      </w:r>
      <w:r>
        <w:t>答案 如图所示</w:t>
      </w:r>
    </w:p>
    <w:p>
      <w:pPr>
        <w:pStyle w:val="BodyText"/>
        <w:spacing w:before="122"/>
      </w:pPr>
      <w:r>
        <w:t>解析 找出木块的重心,画一竖直向下的线段,标上箭头和符号 G 即可。</w:t>
      </w:r>
    </w:p>
    <w:p>
      <w:pPr>
        <w:spacing w:before="43" w:line="280" w:lineRule="auto"/>
        <w:ind w:left="120" w:right="205" w:firstLine="0"/>
        <w:jc w:val="left"/>
        <w:rPr>
          <w:sz w:val="19"/>
        </w:rPr>
      </w:pPr>
      <w:r>
        <w:rPr>
          <w:sz w:val="19"/>
        </w:rPr>
        <w:t>3.</w:t>
      </w:r>
      <w:bookmarkStart w:id="0" w:name="_GoBack"/>
      <w:bookmarkEnd w:id="0"/>
      <w:r>
        <w:rPr>
          <w:sz w:val="19"/>
        </w:rPr>
        <w:t>要验证“物体所受重力跟它的质量成正比”,请完成实验设计方案,要求用上给定的所有器材。</w:t>
      </w:r>
    </w:p>
    <w:tbl>
      <w:tblPr>
        <w:tblStyle w:val="TableNormal"/>
        <w:tblW w:w="9921" w:type="dxa"/>
        <w:tblInd w:w="1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510"/>
        <w:gridCol w:w="2040"/>
        <w:gridCol w:w="510"/>
        <w:gridCol w:w="6861"/>
      </w:tblGrid>
      <w:tr>
        <w:tblPrEx>
          <w:tblW w:w="9921" w:type="dxa"/>
          <w:tblInd w:w="1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Ex>
        <w:trPr>
          <w:trHeight w:val="255"/>
        </w:trPr>
        <w:tc>
          <w:tcPr>
            <w:tcW w:w="510" w:type="dxa"/>
          </w:tcPr>
          <w:p>
            <w:pPr>
              <w:pStyle w:val="TableParagraph"/>
              <w:spacing w:line="215" w:lineRule="exact"/>
              <w:ind w:left="83"/>
              <w:rPr>
                <w:sz w:val="17"/>
              </w:rPr>
            </w:pPr>
            <w:r>
              <w:rPr>
                <w:sz w:val="17"/>
              </w:rPr>
              <w:t>器材</w:t>
            </w:r>
          </w:p>
        </w:tc>
        <w:tc>
          <w:tcPr>
            <w:tcW w:w="9411" w:type="dxa"/>
            <w:gridSpan w:val="3"/>
          </w:tcPr>
          <w:p>
            <w:pPr>
              <w:pStyle w:val="TableParagraph"/>
              <w:spacing w:line="215" w:lineRule="exact"/>
              <w:ind w:left="2644" w:right="2641"/>
              <w:jc w:val="center"/>
              <w:rPr>
                <w:sz w:val="17"/>
              </w:rPr>
            </w:pPr>
            <w:r>
              <w:rPr>
                <w:sz w:val="17"/>
              </w:rPr>
              <w:t>天平,弹簧测力计,体积相同的铝块、铁块和铜块各一个</w:t>
            </w:r>
          </w:p>
        </w:tc>
      </w:tr>
      <w:tr>
        <w:tblPrEx>
          <w:tblW w:w="9921" w:type="dxa"/>
          <w:tblInd w:w="122" w:type="dxa"/>
          <w:tblLayout w:type="fixed"/>
          <w:tblCellMar>
            <w:top w:w="0" w:type="dxa"/>
            <w:left w:w="0" w:type="dxa"/>
            <w:bottom w:w="0" w:type="dxa"/>
            <w:right w:w="0" w:type="dxa"/>
          </w:tblCellMar>
        </w:tblPrEx>
        <w:trPr>
          <w:trHeight w:val="1020"/>
        </w:trPr>
        <w:tc>
          <w:tcPr>
            <w:tcW w:w="510" w:type="dxa"/>
          </w:tcPr>
          <w:p>
            <w:pPr>
              <w:pStyle w:val="TableParagraph"/>
              <w:spacing w:before="7"/>
              <w:rPr>
                <w:sz w:val="19"/>
              </w:rPr>
            </w:pPr>
          </w:p>
          <w:p>
            <w:pPr>
              <w:pStyle w:val="TableParagraph"/>
              <w:spacing w:line="280" w:lineRule="auto"/>
              <w:ind w:left="83" w:right="78"/>
              <w:rPr>
                <w:sz w:val="17"/>
              </w:rPr>
            </w:pPr>
            <w:r>
              <w:rPr>
                <w:sz w:val="17"/>
              </w:rPr>
              <w:t>实验步骤</w:t>
            </w:r>
          </w:p>
        </w:tc>
        <w:tc>
          <w:tcPr>
            <w:tcW w:w="2040" w:type="dxa"/>
          </w:tcPr>
          <w:p>
            <w:pPr>
              <w:pStyle w:val="TableParagraph"/>
              <w:spacing w:before="3"/>
              <w:rPr>
                <w:sz w:val="14"/>
              </w:rPr>
            </w:pPr>
          </w:p>
          <w:p>
            <w:pPr>
              <w:pStyle w:val="TableParagraph"/>
              <w:spacing w:line="20" w:lineRule="exact"/>
              <w:ind w:left="99"/>
              <w:rPr>
                <w:sz w:val="2"/>
              </w:rPr>
            </w:pPr>
            <w:r>
              <w:rPr>
                <w:sz w:val="2"/>
              </w:rPr>
              <w:pict>
                <v:group id="_x0000_s1036" o:spid="_x0000_i1036" style="width:76.55pt;height:0.4pt" coordsize="1531,8">
                  <v:line id="_x0000_s1037" o:spid="_x0000_s1037" style="position:absolute" from="0,80" to="30620,80" coordsize="21600,21600" stroked="t" strokecolor="black"/>
                  <w10:anchorlock/>
                </v:group>
              </w:pict>
            </w:r>
          </w:p>
          <w:p>
            <w:pPr>
              <w:pStyle w:val="TableParagraph"/>
              <w:spacing w:before="1"/>
              <w:rPr>
                <w:sz w:val="18"/>
              </w:rPr>
            </w:pPr>
          </w:p>
          <w:p>
            <w:pPr>
              <w:pStyle w:val="TableParagraph"/>
              <w:spacing w:line="20" w:lineRule="exact"/>
              <w:ind w:left="99"/>
              <w:rPr>
                <w:sz w:val="2"/>
              </w:rPr>
            </w:pPr>
            <w:r>
              <w:rPr>
                <w:sz w:val="2"/>
              </w:rPr>
              <w:pict>
                <v:group id="_x0000_s1038" o:spid="_x0000_i1038" style="width:76.55pt;height:0.4pt" coordsize="1531,8">
                  <v:line id="_x0000_s1039" o:spid="_x0000_s1039" style="position:absolute" from="0,80" to="30620,80" coordsize="21600,21600" stroked="t" strokecolor="black"/>
                  <w10:anchorlock/>
                </v:group>
              </w:pict>
            </w:r>
          </w:p>
          <w:p>
            <w:pPr>
              <w:pStyle w:val="TableParagraph"/>
              <w:spacing w:before="6"/>
              <w:rPr>
                <w:sz w:val="18"/>
              </w:rPr>
            </w:pPr>
          </w:p>
          <w:p>
            <w:pPr>
              <w:pStyle w:val="TableParagraph"/>
              <w:spacing w:line="20" w:lineRule="exact"/>
              <w:ind w:left="99"/>
              <w:rPr>
                <w:sz w:val="2"/>
              </w:rPr>
            </w:pPr>
            <w:r>
              <w:rPr>
                <w:sz w:val="2"/>
              </w:rPr>
              <w:pict>
                <v:group id="_x0000_s1040" o:spid="_x0000_i1040" style="width:76.55pt;height:0.4pt" coordsize="1531,8">
                  <v:line id="_x0000_s1041" o:spid="_x0000_s1041" style="position:absolute" from="0,80" to="30620,80" coordsize="21600,21600" stroked="t" strokecolor="black"/>
                  <w10:anchorlock/>
                </v:group>
              </w:pict>
            </w:r>
          </w:p>
          <w:p>
            <w:pPr>
              <w:pStyle w:val="TableParagraph"/>
              <w:spacing w:before="50"/>
              <w:ind w:left="104"/>
              <w:rPr>
                <w:sz w:val="17"/>
              </w:rPr>
            </w:pPr>
            <w:r>
              <w:rPr>
                <w:sz w:val="17"/>
              </w:rPr>
              <w:t>分析数据,得出结论</w:t>
            </w:r>
          </w:p>
        </w:tc>
        <w:tc>
          <w:tcPr>
            <w:tcW w:w="510" w:type="dxa"/>
          </w:tcPr>
          <w:p>
            <w:pPr>
              <w:pStyle w:val="TableParagraph"/>
              <w:spacing w:before="123" w:line="280" w:lineRule="auto"/>
              <w:ind w:left="85" w:right="77"/>
              <w:jc w:val="both"/>
              <w:rPr>
                <w:sz w:val="17"/>
              </w:rPr>
            </w:pPr>
            <w:r>
              <w:rPr>
                <w:sz w:val="17"/>
              </w:rPr>
              <w:t>数据记录表格</w:t>
            </w:r>
          </w:p>
        </w:tc>
        <w:tc>
          <w:tcPr>
            <w:tcW w:w="6861" w:type="dxa"/>
          </w:tcPr>
          <w:p>
            <w:pPr>
              <w:pStyle w:val="TableParagraph"/>
              <w:rPr>
                <w:rFonts w:ascii="Times New Roman"/>
                <w:sz w:val="18"/>
              </w:rPr>
            </w:pPr>
          </w:p>
        </w:tc>
      </w:tr>
    </w:tbl>
    <w:p>
      <w:pPr>
        <w:pStyle w:val="BodyText"/>
        <w:spacing w:before="11"/>
        <w:ind w:left="0"/>
      </w:pPr>
    </w:p>
    <w:p>
      <w:pPr>
        <w:pStyle w:val="BodyText"/>
        <w:spacing w:line="280" w:lineRule="auto"/>
        <w:ind w:right="200"/>
      </w:pPr>
      <w:r>
        <w:rPr>
          <w:spacing w:val="-5"/>
        </w:rPr>
        <w:t xml:space="preserve">答案  步骤:①用天平测出铝块的质量 </w:t>
      </w:r>
      <w:r>
        <w:rPr>
          <w:spacing w:val="-2"/>
        </w:rPr>
        <w:t>m</w:t>
      </w:r>
      <w:r>
        <w:rPr>
          <w:w w:val="106"/>
          <w:position w:val="-2"/>
          <w:sz w:val="9"/>
        </w:rPr>
        <w:t>1</w:t>
      </w:r>
      <w:r>
        <w:rPr>
          <w:spacing w:val="-5"/>
        </w:rPr>
        <w:t xml:space="preserve">,用弹簧测力计测出铝块的重力 </w:t>
      </w:r>
      <w:r>
        <w:rPr>
          <w:spacing w:val="-2"/>
        </w:rPr>
        <w:t>G</w:t>
      </w:r>
      <w:r>
        <w:rPr>
          <w:w w:val="106"/>
          <w:position w:val="-2"/>
          <w:sz w:val="9"/>
        </w:rPr>
        <w:t>1</w:t>
      </w:r>
      <w:r>
        <w:rPr>
          <w:spacing w:val="-2"/>
        </w:rPr>
        <w:t>,将数据填入表格。②换用铁块和铜块,重复上述实验。</w:t>
      </w:r>
    </w:p>
    <w:p>
      <w:pPr>
        <w:pStyle w:val="BodyText"/>
        <w:spacing w:after="4" w:line="243" w:lineRule="exact"/>
        <w:ind w:left="499"/>
      </w:pPr>
      <w:r>
        <w:t>表格:</w:t>
      </w:r>
    </w:p>
    <w:tbl>
      <w:tblPr>
        <w:tblStyle w:val="TableNormal"/>
        <w:tblW w:w="2380" w:type="dxa"/>
        <w:tblInd w:w="389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1020"/>
        <w:gridCol w:w="510"/>
        <w:gridCol w:w="510"/>
        <w:gridCol w:w="340"/>
      </w:tblGrid>
      <w:tr>
        <w:tblPrEx>
          <w:tblW w:w="2380" w:type="dxa"/>
          <w:tblInd w:w="389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Ex>
        <w:trPr>
          <w:trHeight w:val="255"/>
        </w:trPr>
        <w:tc>
          <w:tcPr>
            <w:tcW w:w="1020" w:type="dxa"/>
          </w:tcPr>
          <w:p>
            <w:pPr>
              <w:pStyle w:val="TableParagraph"/>
              <w:spacing w:before="35" w:line="200" w:lineRule="exact"/>
              <w:ind w:right="138"/>
              <w:jc w:val="right"/>
              <w:rPr>
                <w:sz w:val="17"/>
              </w:rPr>
            </w:pPr>
            <w:r>
              <w:rPr>
                <w:sz w:val="17"/>
              </w:rPr>
              <w:t>质量m/kg</w:t>
            </w:r>
          </w:p>
        </w:tc>
        <w:tc>
          <w:tcPr>
            <w:tcW w:w="510" w:type="dxa"/>
          </w:tcPr>
          <w:p>
            <w:pPr>
              <w:pStyle w:val="TableParagraph"/>
              <w:rPr>
                <w:rFonts w:ascii="Times New Roman"/>
                <w:sz w:val="18"/>
              </w:rPr>
            </w:pPr>
          </w:p>
        </w:tc>
        <w:tc>
          <w:tcPr>
            <w:tcW w:w="510" w:type="dxa"/>
          </w:tcPr>
          <w:p>
            <w:pPr>
              <w:pStyle w:val="TableParagraph"/>
              <w:rPr>
                <w:rFonts w:ascii="Times New Roman"/>
                <w:sz w:val="18"/>
              </w:rPr>
            </w:pPr>
          </w:p>
        </w:tc>
        <w:tc>
          <w:tcPr>
            <w:tcW w:w="340" w:type="dxa"/>
          </w:tcPr>
          <w:p>
            <w:pPr>
              <w:pStyle w:val="TableParagraph"/>
              <w:rPr>
                <w:rFonts w:ascii="Times New Roman"/>
                <w:sz w:val="18"/>
              </w:rPr>
            </w:pPr>
          </w:p>
        </w:tc>
      </w:tr>
      <w:tr>
        <w:tblPrEx>
          <w:tblW w:w="2380" w:type="dxa"/>
          <w:tblInd w:w="3892" w:type="dxa"/>
          <w:tblLayout w:type="fixed"/>
          <w:tblCellMar>
            <w:top w:w="0" w:type="dxa"/>
            <w:left w:w="0" w:type="dxa"/>
            <w:bottom w:w="0" w:type="dxa"/>
            <w:right w:w="0" w:type="dxa"/>
          </w:tblCellMar>
        </w:tblPrEx>
        <w:trPr>
          <w:trHeight w:val="255"/>
        </w:trPr>
        <w:tc>
          <w:tcPr>
            <w:tcW w:w="1020" w:type="dxa"/>
          </w:tcPr>
          <w:p>
            <w:pPr>
              <w:pStyle w:val="TableParagraph"/>
              <w:spacing w:before="34" w:line="201" w:lineRule="exact"/>
              <w:ind w:right="181"/>
              <w:jc w:val="right"/>
              <w:rPr>
                <w:sz w:val="17"/>
              </w:rPr>
            </w:pPr>
            <w:r>
              <w:rPr>
                <w:sz w:val="17"/>
              </w:rPr>
              <w:t>重力 G/N</w:t>
            </w:r>
          </w:p>
        </w:tc>
        <w:tc>
          <w:tcPr>
            <w:tcW w:w="510" w:type="dxa"/>
          </w:tcPr>
          <w:p>
            <w:pPr>
              <w:pStyle w:val="TableParagraph"/>
              <w:rPr>
                <w:rFonts w:ascii="Times New Roman"/>
                <w:sz w:val="18"/>
              </w:rPr>
            </w:pPr>
          </w:p>
        </w:tc>
        <w:tc>
          <w:tcPr>
            <w:tcW w:w="510" w:type="dxa"/>
          </w:tcPr>
          <w:p>
            <w:pPr>
              <w:pStyle w:val="TableParagraph"/>
              <w:rPr>
                <w:rFonts w:ascii="Times New Roman"/>
                <w:sz w:val="18"/>
              </w:rPr>
            </w:pPr>
          </w:p>
        </w:tc>
        <w:tc>
          <w:tcPr>
            <w:tcW w:w="340" w:type="dxa"/>
          </w:tcPr>
          <w:p>
            <w:pPr>
              <w:pStyle w:val="TableParagraph"/>
              <w:rPr>
                <w:rFonts w:ascii="Times New Roman"/>
                <w:sz w:val="18"/>
              </w:rPr>
            </w:pPr>
          </w:p>
        </w:tc>
      </w:tr>
    </w:tbl>
    <w:p>
      <w:pPr>
        <w:pStyle w:val="BodyText"/>
        <w:spacing w:before="12"/>
        <w:ind w:left="0"/>
        <w:rPr>
          <w:sz w:val="22"/>
        </w:rPr>
      </w:pPr>
    </w:p>
    <w:p>
      <w:pPr>
        <w:pStyle w:val="BodyText"/>
        <w:spacing w:line="278" w:lineRule="auto"/>
        <w:ind w:right="200"/>
      </w:pPr>
      <w:r>
        <w:t>解析 因为探究重力与质量的关系,所以表格中记录的物理量为物体的质量和受到的重力,实验时分别用天平和弹簧测力计测出记入表格,分析数据即可。</w:t>
      </w:r>
    </w:p>
    <w:p>
      <w:pPr>
        <w:pStyle w:val="Heading1"/>
        <w:spacing w:before="22" w:line="280" w:lineRule="auto"/>
      </w:pPr>
      <w:r>
        <w:t>核心素养全练拓展训练</w:t>
      </w:r>
    </w:p>
    <w:p>
      <w:pPr>
        <w:pStyle w:val="ListParagraph"/>
        <w:numPr>
          <w:ilvl w:val="0"/>
          <w:numId w:val="4"/>
        </w:numPr>
        <w:tabs>
          <w:tab w:val="left" w:pos="312"/>
        </w:tabs>
        <w:spacing w:before="0" w:after="0" w:line="226" w:lineRule="exact"/>
        <w:ind w:left="312" w:right="0" w:hanging="192"/>
        <w:jc w:val="left"/>
        <w:rPr>
          <w:sz w:val="19"/>
        </w:rPr>
      </w:pPr>
      <w:r>
        <w:rPr>
          <w:sz w:val="19"/>
        </w:rPr>
        <w:t>生活中有许多的说法和物理学中的概念是混淆的。小明为了正确认识“质量和重力”,进行了社会调查和资料收集。</w:t>
      </w:r>
    </w:p>
    <w:p>
      <w:pPr>
        <w:pStyle w:val="BodyText"/>
        <w:spacing w:before="42"/>
      </w:pPr>
      <w:r>
        <w:t>下面是两段小明收集的材料:</w:t>
      </w:r>
    </w:p>
    <w:p>
      <w:pPr>
        <w:pStyle w:val="ListParagraph"/>
        <w:numPr>
          <w:ilvl w:val="0"/>
          <w:numId w:val="5"/>
        </w:numPr>
        <w:tabs>
          <w:tab w:val="left" w:pos="406"/>
        </w:tabs>
        <w:spacing w:before="42" w:after="0" w:line="278" w:lineRule="auto"/>
        <w:ind w:left="120" w:right="200" w:firstLine="0"/>
        <w:jc w:val="left"/>
        <w:rPr>
          <w:sz w:val="19"/>
        </w:rPr>
      </w:pPr>
      <w:r>
        <w:rPr>
          <w:spacing w:val="-1"/>
          <w:sz w:val="19"/>
        </w:rPr>
        <w:t>“购买大米、蔬菜等商品,应该以质量(而不是重力)来标明单价。因为人们在买卖时关心的是它的质量多少而不是重力的大小,所以,市场中应该用天平称量商品而不是用弹簧测力计来称量商品。”</w:t>
      </w:r>
    </w:p>
    <w:p>
      <w:pPr>
        <w:pStyle w:val="ListParagraph"/>
        <w:numPr>
          <w:ilvl w:val="0"/>
          <w:numId w:val="5"/>
        </w:numPr>
        <w:tabs>
          <w:tab w:val="left" w:pos="406"/>
        </w:tabs>
        <w:spacing w:before="4" w:after="0" w:line="280" w:lineRule="auto"/>
        <w:ind w:left="120" w:right="200" w:firstLine="0"/>
        <w:jc w:val="left"/>
        <w:rPr>
          <w:sz w:val="19"/>
        </w:rPr>
      </w:pPr>
      <w:r>
        <w:rPr>
          <w:spacing w:val="-1"/>
          <w:sz w:val="19"/>
        </w:rPr>
        <w:t>“举重比赛,比的是运动员的力气,运动员能不能举起杠铃和杠铃的重力有关,而不是杠铃质量决定的,因此,举重记录所标明的应该是重力而不是质量。”</w:t>
      </w:r>
    </w:p>
    <w:p>
      <w:pPr>
        <w:pStyle w:val="BodyText"/>
        <w:spacing w:before="2" w:line="278" w:lineRule="auto"/>
        <w:ind w:right="958"/>
      </w:pPr>
      <w:r>
        <w:t>你认为从物理学的角度来评判,小明的说法正确与否?从实践角度看,应不应该遵循小明的看法?谈谈你的观点。答案 从物理学的角度来评判,小明的说法是正确的。从实践角度看,不应该遵循小明的看法。</w:t>
      </w:r>
    </w:p>
    <w:p>
      <w:pPr>
        <w:spacing w:after="0" w:line="278" w:lineRule="auto"/>
        <w:sectPr>
          <w:pgSz w:w="13530" w:h="17450"/>
          <w:pgMar w:top="1420" w:right="1640" w:bottom="280" w:left="1680" w:header="720" w:footer="720" w:gutter="0"/>
          <w:cols w:space="708"/>
        </w:sectPr>
      </w:pPr>
    </w:p>
    <w:p>
      <w:pPr>
        <w:pStyle w:val="BodyText"/>
        <w:spacing w:before="49" w:line="280" w:lineRule="auto"/>
        <w:ind w:right="200"/>
      </w:pPr>
      <w:r>
        <w:t>解析 该题考查了我们“对不同观点和结论提出质疑和评判”的“科学思维”素养。天平测量的是物体的质量,但是实际上按小明的办法很不方便,天平要移动或增减砝码来测定质量,非常麻烦,弹簧测力计直接放上去就有结果了;杠铃生产后用 kg 为单位来标定质量,要是比赛中每次都要换算成 N 比较麻烦,所以,从实践角度看,不应该遵循小明的看法。</w:t>
      </w:r>
    </w:p>
    <w:p>
      <w:pPr>
        <w:pStyle w:val="ListParagraph"/>
        <w:numPr>
          <w:ilvl w:val="0"/>
          <w:numId w:val="4"/>
        </w:numPr>
        <w:tabs>
          <w:tab w:val="left" w:pos="310"/>
        </w:tabs>
        <w:spacing w:before="0" w:after="0" w:line="240" w:lineRule="auto"/>
        <w:ind w:left="309" w:right="0" w:hanging="190"/>
        <w:jc w:val="left"/>
        <w:rPr>
          <w:sz w:val="19"/>
        </w:rPr>
      </w:pPr>
      <w:r>
        <w:drawing>
          <wp:anchor distT="0" distB="0" distL="0" distR="0" simplePos="0" relativeHeight="251665408" behindDoc="0" locked="0" layoutInCell="1" allowOverlap="1">
            <wp:simplePos x="0" y="0"/>
            <wp:positionH relativeFrom="page">
              <wp:posOffset>3077845</wp:posOffset>
            </wp:positionH>
            <wp:positionV relativeFrom="paragraph">
              <wp:posOffset>208280</wp:posOffset>
            </wp:positionV>
            <wp:extent cx="2415540" cy="1073150"/>
            <wp:effectExtent l="0" t="0" r="0" b="0"/>
            <wp:wrapTopAndBottom/>
            <wp:docPr id="17"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7224528" name="image9.jpeg"/>
                    <pic:cNvPicPr>
                      <a:picLocks noChangeAspect="1"/>
                    </pic:cNvPicPr>
                  </pic:nvPicPr>
                  <pic:blipFill>
                    <a:blip xmlns:r="http://schemas.openxmlformats.org/officeDocument/2006/relationships" r:embed="rId14" cstate="print"/>
                    <a:stretch>
                      <a:fillRect/>
                    </a:stretch>
                  </pic:blipFill>
                  <pic:spPr>
                    <a:xfrm>
                      <a:off x="0" y="0"/>
                      <a:ext cx="2415328" cy="1072896"/>
                    </a:xfrm>
                    <a:prstGeom prst="rect">
                      <a:avLst/>
                    </a:prstGeom>
                  </pic:spPr>
                </pic:pic>
              </a:graphicData>
            </a:graphic>
          </wp:anchor>
        </w:drawing>
      </w:r>
      <w:r>
        <w:rPr>
          <w:sz w:val="19"/>
        </w:rPr>
        <w:t>小军在学习重力知识的过程中,经历了以下的活动。</w:t>
      </w:r>
    </w:p>
    <w:p>
      <w:pPr>
        <w:pStyle w:val="ListParagraph"/>
        <w:numPr>
          <w:ilvl w:val="0"/>
          <w:numId w:val="6"/>
        </w:numPr>
        <w:tabs>
          <w:tab w:val="left" w:pos="406"/>
          <w:tab w:val="left" w:pos="8003"/>
          <w:tab w:val="left" w:pos="8575"/>
        </w:tabs>
        <w:spacing w:before="110" w:after="0" w:line="280" w:lineRule="auto"/>
        <w:ind w:left="120" w:right="200" w:firstLine="0"/>
        <w:jc w:val="left"/>
        <w:rPr>
          <w:sz w:val="19"/>
        </w:rPr>
      </w:pPr>
      <w:r>
        <w:rPr>
          <w:sz w:val="19"/>
        </w:rPr>
        <w:t>在判断重力方向时,小军利用了图甲所示的装置进行了实验。首先将铁架台放在水平桌</w:t>
      </w:r>
      <w:r>
        <w:rPr>
          <w:spacing w:val="45"/>
          <w:sz w:val="19"/>
        </w:rPr>
        <w:t>面</w:t>
      </w:r>
      <w:r>
        <w:rPr>
          <w:sz w:val="19"/>
        </w:rPr>
        <w:t>BC</w:t>
      </w:r>
      <w:r>
        <w:rPr>
          <w:spacing w:val="-62"/>
          <w:sz w:val="19"/>
        </w:rPr>
        <w:t xml:space="preserve"> </w:t>
      </w:r>
      <w:r>
        <w:rPr>
          <w:sz w:val="19"/>
        </w:rPr>
        <w:t>上,用细线将铁球悬挂在铁架台的</w:t>
      </w:r>
      <w:r>
        <w:rPr>
          <w:spacing w:val="-51"/>
          <w:sz w:val="19"/>
        </w:rPr>
        <w:t xml:space="preserve"> </w:t>
      </w:r>
      <w:r>
        <w:rPr>
          <w:sz w:val="19"/>
        </w:rPr>
        <w:t>O</w:t>
      </w:r>
      <w:r>
        <w:rPr>
          <w:spacing w:val="-48"/>
          <w:sz w:val="19"/>
        </w:rPr>
        <w:t xml:space="preserve"> </w:t>
      </w:r>
      <w:r>
        <w:rPr>
          <w:sz w:val="19"/>
        </w:rPr>
        <w:t>点,实验中缓慢增大铁架台底面与水平桌</w:t>
      </w:r>
      <w:r>
        <w:rPr>
          <w:spacing w:val="45"/>
          <w:sz w:val="19"/>
        </w:rPr>
        <w:t>面</w:t>
      </w:r>
      <w:r>
        <w:rPr>
          <w:sz w:val="19"/>
        </w:rPr>
        <w:t>BC</w:t>
      </w:r>
      <w:r>
        <w:rPr>
          <w:spacing w:val="-51"/>
          <w:sz w:val="19"/>
        </w:rPr>
        <w:t xml:space="preserve"> </w:t>
      </w:r>
      <w:r>
        <w:rPr>
          <w:sz w:val="19"/>
        </w:rPr>
        <w:t>间的倾角,根据</w:t>
      </w:r>
      <w:r>
        <w:rPr>
          <w:sz w:val="19"/>
          <w:u w:val="single"/>
        </w:rPr>
        <w:t xml:space="preserve"> </w:t>
      </w:r>
      <w:r>
        <w:rPr>
          <w:sz w:val="19"/>
          <w:u w:val="single"/>
        </w:rPr>
        <w:tab/>
      </w:r>
      <w:r>
        <w:rPr>
          <w:sz w:val="19"/>
          <w:u w:val="single"/>
        </w:rPr>
        <w:tab/>
      </w:r>
      <w:r>
        <w:rPr>
          <w:sz w:val="19"/>
        </w:rPr>
        <w:t>的现象可以判断出重力的方向。实验中不断改变铁架台底面与水平桌面间的倾角,是为了</w:t>
      </w:r>
      <w:r>
        <w:rPr>
          <w:sz w:val="19"/>
          <w:u w:val="single"/>
        </w:rPr>
        <w:t xml:space="preserve"> </w:t>
      </w:r>
      <w:r>
        <w:rPr>
          <w:sz w:val="19"/>
          <w:u w:val="single"/>
        </w:rPr>
        <w:tab/>
      </w:r>
      <w:r>
        <w:rPr>
          <w:sz w:val="19"/>
        </w:rPr>
        <w:t>。</w:t>
      </w:r>
    </w:p>
    <w:p>
      <w:pPr>
        <w:pStyle w:val="ListParagraph"/>
        <w:numPr>
          <w:ilvl w:val="0"/>
          <w:numId w:val="6"/>
        </w:numPr>
        <w:tabs>
          <w:tab w:val="left" w:pos="406"/>
        </w:tabs>
        <w:spacing w:before="0" w:after="0" w:line="280" w:lineRule="auto"/>
        <w:ind w:left="120" w:right="293" w:firstLine="0"/>
        <w:jc w:val="left"/>
        <w:rPr>
          <w:sz w:val="19"/>
        </w:rPr>
      </w:pPr>
      <w:r>
        <w:rPr>
          <w:spacing w:val="-4"/>
          <w:sz w:val="19"/>
        </w:rPr>
        <w:t xml:space="preserve">物体所受重力大小和质量的关系是 </w:t>
      </w:r>
      <w:r>
        <w:rPr>
          <w:sz w:val="19"/>
        </w:rPr>
        <w:t>G=mg。查阅资料发现:g</w:t>
      </w:r>
      <w:r>
        <w:rPr>
          <w:spacing w:val="-8"/>
          <w:sz w:val="19"/>
        </w:rPr>
        <w:t xml:space="preserve"> 值大小不仅与地球纬度有关,还与海拔高度有关。下表为</w:t>
      </w:r>
      <w:r>
        <w:rPr>
          <w:spacing w:val="-17"/>
          <w:sz w:val="19"/>
        </w:rPr>
        <w:t xml:space="preserve">某地区的 </w:t>
      </w:r>
      <w:r>
        <w:rPr>
          <w:sz w:val="19"/>
        </w:rPr>
        <w:t>g</w:t>
      </w:r>
      <w:r>
        <w:rPr>
          <w:spacing w:val="-7"/>
          <w:sz w:val="19"/>
        </w:rPr>
        <w:t xml:space="preserve"> 值与海拔高度的大致关系:</w:t>
      </w:r>
    </w:p>
    <w:tbl>
      <w:tblPr>
        <w:tblStyle w:val="TableNormal"/>
        <w:tblW w:w="9921" w:type="dxa"/>
        <w:tblInd w:w="1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1120"/>
        <w:gridCol w:w="533"/>
        <w:gridCol w:w="533"/>
        <w:gridCol w:w="533"/>
        <w:gridCol w:w="533"/>
        <w:gridCol w:w="533"/>
        <w:gridCol w:w="6136"/>
      </w:tblGrid>
      <w:tr>
        <w:tblPrEx>
          <w:tblW w:w="9921" w:type="dxa"/>
          <w:tblInd w:w="12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Ex>
        <w:trPr>
          <w:trHeight w:val="240"/>
        </w:trPr>
        <w:tc>
          <w:tcPr>
            <w:tcW w:w="1120" w:type="dxa"/>
          </w:tcPr>
          <w:p>
            <w:pPr>
              <w:pStyle w:val="TableParagraph"/>
              <w:spacing w:line="199" w:lineRule="exact"/>
              <w:ind w:left="59" w:right="55"/>
              <w:jc w:val="center"/>
              <w:rPr>
                <w:sz w:val="16"/>
              </w:rPr>
            </w:pPr>
            <w:r>
              <w:rPr>
                <w:sz w:val="16"/>
              </w:rPr>
              <w:t>海拔高度h/km</w:t>
            </w:r>
          </w:p>
        </w:tc>
        <w:tc>
          <w:tcPr>
            <w:tcW w:w="533" w:type="dxa"/>
          </w:tcPr>
          <w:p>
            <w:pPr>
              <w:pStyle w:val="TableParagraph"/>
              <w:spacing w:line="199" w:lineRule="exact"/>
              <w:ind w:left="5"/>
              <w:jc w:val="center"/>
              <w:rPr>
                <w:sz w:val="16"/>
              </w:rPr>
            </w:pPr>
            <w:r>
              <w:rPr>
                <w:w w:val="100"/>
                <w:sz w:val="16"/>
              </w:rPr>
              <w:t>0</w:t>
            </w:r>
          </w:p>
        </w:tc>
        <w:tc>
          <w:tcPr>
            <w:tcW w:w="533" w:type="dxa"/>
          </w:tcPr>
          <w:p>
            <w:pPr>
              <w:pStyle w:val="TableParagraph"/>
              <w:spacing w:line="199" w:lineRule="exact"/>
              <w:ind w:left="146"/>
              <w:rPr>
                <w:sz w:val="16"/>
              </w:rPr>
            </w:pPr>
            <w:r>
              <w:rPr>
                <w:sz w:val="16"/>
              </w:rPr>
              <w:t>0.5</w:t>
            </w:r>
          </w:p>
        </w:tc>
        <w:tc>
          <w:tcPr>
            <w:tcW w:w="533" w:type="dxa"/>
          </w:tcPr>
          <w:p>
            <w:pPr>
              <w:pStyle w:val="TableParagraph"/>
              <w:spacing w:line="199" w:lineRule="exact"/>
              <w:ind w:left="4"/>
              <w:jc w:val="center"/>
              <w:rPr>
                <w:sz w:val="16"/>
              </w:rPr>
            </w:pPr>
            <w:r>
              <w:rPr>
                <w:w w:val="100"/>
                <w:sz w:val="16"/>
              </w:rPr>
              <w:t>1</w:t>
            </w:r>
          </w:p>
        </w:tc>
        <w:tc>
          <w:tcPr>
            <w:tcW w:w="533" w:type="dxa"/>
          </w:tcPr>
          <w:p>
            <w:pPr>
              <w:pStyle w:val="TableParagraph"/>
              <w:spacing w:line="199" w:lineRule="exact"/>
              <w:ind w:left="146"/>
              <w:rPr>
                <w:sz w:val="16"/>
              </w:rPr>
            </w:pPr>
            <w:r>
              <w:rPr>
                <w:sz w:val="16"/>
              </w:rPr>
              <w:t>1.5</w:t>
            </w:r>
          </w:p>
        </w:tc>
        <w:tc>
          <w:tcPr>
            <w:tcW w:w="533" w:type="dxa"/>
          </w:tcPr>
          <w:p>
            <w:pPr>
              <w:pStyle w:val="TableParagraph"/>
              <w:spacing w:line="199" w:lineRule="exact"/>
              <w:ind w:left="3"/>
              <w:jc w:val="center"/>
              <w:rPr>
                <w:sz w:val="16"/>
              </w:rPr>
            </w:pPr>
            <w:r>
              <w:rPr>
                <w:w w:val="100"/>
                <w:sz w:val="16"/>
              </w:rPr>
              <w:t>2</w:t>
            </w:r>
          </w:p>
        </w:tc>
        <w:tc>
          <w:tcPr>
            <w:tcW w:w="6136" w:type="dxa"/>
          </w:tcPr>
          <w:p>
            <w:pPr>
              <w:pStyle w:val="TableParagraph"/>
              <w:spacing w:line="199" w:lineRule="exact"/>
              <w:ind w:left="2768" w:right="2762"/>
              <w:jc w:val="center"/>
              <w:rPr>
                <w:sz w:val="16"/>
              </w:rPr>
            </w:pPr>
            <w:r>
              <w:rPr>
                <w:sz w:val="16"/>
              </w:rPr>
              <w:t>2.5</w:t>
            </w:r>
          </w:p>
        </w:tc>
      </w:tr>
      <w:tr>
        <w:tblPrEx>
          <w:tblW w:w="9921" w:type="dxa"/>
          <w:tblInd w:w="122" w:type="dxa"/>
          <w:tblLayout w:type="fixed"/>
          <w:tblCellMar>
            <w:top w:w="0" w:type="dxa"/>
            <w:left w:w="0" w:type="dxa"/>
            <w:bottom w:w="0" w:type="dxa"/>
            <w:right w:w="0" w:type="dxa"/>
          </w:tblCellMar>
        </w:tblPrEx>
        <w:trPr>
          <w:trHeight w:val="480"/>
        </w:trPr>
        <w:tc>
          <w:tcPr>
            <w:tcW w:w="1120" w:type="dxa"/>
          </w:tcPr>
          <w:p>
            <w:pPr>
              <w:pStyle w:val="TableParagraph"/>
              <w:spacing w:before="113"/>
              <w:ind w:left="59" w:right="53"/>
              <w:jc w:val="center"/>
              <w:rPr>
                <w:sz w:val="16"/>
              </w:rPr>
            </w:pPr>
            <w:r>
              <w:rPr>
                <w:sz w:val="16"/>
              </w:rPr>
              <w:t>g/(N·kg</w:t>
            </w:r>
            <w:r>
              <w:rPr>
                <w:position w:val="8"/>
                <w:sz w:val="8"/>
              </w:rPr>
              <w:t>-1</w:t>
            </w:r>
            <w:r>
              <w:rPr>
                <w:sz w:val="16"/>
              </w:rPr>
              <w:t>)</w:t>
            </w:r>
          </w:p>
        </w:tc>
        <w:tc>
          <w:tcPr>
            <w:tcW w:w="533" w:type="dxa"/>
          </w:tcPr>
          <w:p>
            <w:pPr>
              <w:pStyle w:val="TableParagraph"/>
              <w:spacing w:line="199" w:lineRule="exact"/>
              <w:ind w:left="45" w:right="40"/>
              <w:jc w:val="center"/>
              <w:rPr>
                <w:sz w:val="16"/>
              </w:rPr>
            </w:pPr>
            <w:r>
              <w:rPr>
                <w:sz w:val="16"/>
              </w:rPr>
              <w:t>9.794</w:t>
            </w:r>
          </w:p>
          <w:p>
            <w:pPr>
              <w:pStyle w:val="TableParagraph"/>
              <w:spacing w:before="35"/>
              <w:ind w:left="5"/>
              <w:jc w:val="center"/>
              <w:rPr>
                <w:sz w:val="16"/>
              </w:rPr>
            </w:pPr>
            <w:r>
              <w:rPr>
                <w:w w:val="100"/>
                <w:sz w:val="16"/>
              </w:rPr>
              <w:t>9</w:t>
            </w:r>
          </w:p>
        </w:tc>
        <w:tc>
          <w:tcPr>
            <w:tcW w:w="533" w:type="dxa"/>
          </w:tcPr>
          <w:p>
            <w:pPr>
              <w:pStyle w:val="TableParagraph"/>
              <w:spacing w:line="199" w:lineRule="exact"/>
              <w:ind w:left="45" w:right="41"/>
              <w:jc w:val="center"/>
              <w:rPr>
                <w:sz w:val="16"/>
              </w:rPr>
            </w:pPr>
            <w:r>
              <w:rPr>
                <w:sz w:val="16"/>
              </w:rPr>
              <w:t>9.793</w:t>
            </w:r>
          </w:p>
          <w:p>
            <w:pPr>
              <w:pStyle w:val="TableParagraph"/>
              <w:spacing w:before="35"/>
              <w:ind w:left="4"/>
              <w:jc w:val="center"/>
              <w:rPr>
                <w:sz w:val="16"/>
              </w:rPr>
            </w:pPr>
            <w:r>
              <w:rPr>
                <w:w w:val="100"/>
                <w:sz w:val="16"/>
              </w:rPr>
              <w:t>4</w:t>
            </w:r>
          </w:p>
        </w:tc>
        <w:tc>
          <w:tcPr>
            <w:tcW w:w="533" w:type="dxa"/>
          </w:tcPr>
          <w:p>
            <w:pPr>
              <w:pStyle w:val="TableParagraph"/>
              <w:spacing w:line="199" w:lineRule="exact"/>
              <w:ind w:left="45" w:right="41"/>
              <w:jc w:val="center"/>
              <w:rPr>
                <w:sz w:val="16"/>
              </w:rPr>
            </w:pPr>
            <w:r>
              <w:rPr>
                <w:sz w:val="16"/>
              </w:rPr>
              <w:t>9.791</w:t>
            </w:r>
          </w:p>
          <w:p>
            <w:pPr>
              <w:pStyle w:val="TableParagraph"/>
              <w:spacing w:before="35"/>
              <w:ind w:left="4"/>
              <w:jc w:val="center"/>
              <w:rPr>
                <w:sz w:val="16"/>
              </w:rPr>
            </w:pPr>
            <w:r>
              <w:rPr>
                <w:w w:val="100"/>
                <w:sz w:val="16"/>
              </w:rPr>
              <w:t>8</w:t>
            </w:r>
          </w:p>
        </w:tc>
        <w:tc>
          <w:tcPr>
            <w:tcW w:w="533" w:type="dxa"/>
          </w:tcPr>
          <w:p>
            <w:pPr>
              <w:pStyle w:val="TableParagraph"/>
              <w:spacing w:line="199" w:lineRule="exact"/>
              <w:ind w:left="44" w:right="41"/>
              <w:jc w:val="center"/>
              <w:rPr>
                <w:sz w:val="16"/>
              </w:rPr>
            </w:pPr>
            <w:r>
              <w:rPr>
                <w:sz w:val="16"/>
              </w:rPr>
              <w:t>9.790</w:t>
            </w:r>
          </w:p>
          <w:p>
            <w:pPr>
              <w:pStyle w:val="TableParagraph"/>
              <w:spacing w:before="35"/>
              <w:ind w:left="3"/>
              <w:jc w:val="center"/>
              <w:rPr>
                <w:sz w:val="16"/>
              </w:rPr>
            </w:pPr>
            <w:r>
              <w:rPr>
                <w:w w:val="100"/>
                <w:sz w:val="16"/>
              </w:rPr>
              <w:t>3</w:t>
            </w:r>
          </w:p>
        </w:tc>
        <w:tc>
          <w:tcPr>
            <w:tcW w:w="533" w:type="dxa"/>
          </w:tcPr>
          <w:p>
            <w:pPr>
              <w:pStyle w:val="TableParagraph"/>
              <w:spacing w:line="199" w:lineRule="exact"/>
              <w:ind w:left="45" w:right="40"/>
              <w:jc w:val="center"/>
              <w:rPr>
                <w:sz w:val="16"/>
              </w:rPr>
            </w:pPr>
            <w:r>
              <w:rPr>
                <w:sz w:val="16"/>
              </w:rPr>
              <w:t>9.788</w:t>
            </w:r>
          </w:p>
          <w:p>
            <w:pPr>
              <w:pStyle w:val="TableParagraph"/>
              <w:spacing w:before="35"/>
              <w:ind w:left="3"/>
              <w:jc w:val="center"/>
              <w:rPr>
                <w:sz w:val="16"/>
              </w:rPr>
            </w:pPr>
            <w:r>
              <w:rPr>
                <w:w w:val="100"/>
                <w:sz w:val="16"/>
              </w:rPr>
              <w:t>8</w:t>
            </w:r>
          </w:p>
        </w:tc>
        <w:tc>
          <w:tcPr>
            <w:tcW w:w="6136" w:type="dxa"/>
          </w:tcPr>
          <w:p>
            <w:pPr>
              <w:pStyle w:val="TableParagraph"/>
              <w:spacing w:before="113"/>
              <w:ind w:left="2768" w:right="2762"/>
              <w:jc w:val="center"/>
              <w:rPr>
                <w:sz w:val="16"/>
              </w:rPr>
            </w:pPr>
            <w:r>
              <w:rPr>
                <w:sz w:val="16"/>
              </w:rPr>
              <w:t>9.787 3</w:t>
            </w:r>
          </w:p>
        </w:tc>
      </w:tr>
    </w:tbl>
    <w:p>
      <w:pPr>
        <w:pStyle w:val="BodyText"/>
        <w:spacing w:before="11"/>
        <w:ind w:left="0"/>
        <w:rPr>
          <w:sz w:val="18"/>
        </w:rPr>
      </w:pPr>
    </w:p>
    <w:p>
      <w:pPr>
        <w:pStyle w:val="BodyText"/>
        <w:tabs>
          <w:tab w:val="left" w:pos="1449"/>
          <w:tab w:val="left" w:pos="4108"/>
        </w:tabs>
        <w:spacing w:line="278" w:lineRule="auto"/>
        <w:ind w:right="293"/>
      </w:pPr>
      <w:r>
        <w:rPr>
          <w:spacing w:val="-1"/>
        </w:rPr>
        <w:t>小</w:t>
      </w:r>
      <w:r>
        <w:t>军认为利用该表格数据可以粗测该地区某山峰的海拔高度(约几百米),并选用了图乙所示的器材进行实验。该实验的原理是</w:t>
      </w:r>
      <w:r>
        <w:rPr>
          <w:u w:val="single"/>
        </w:rPr>
        <w:t xml:space="preserve"> </w:t>
      </w:r>
      <w:r>
        <w:rPr>
          <w:u w:val="single"/>
        </w:rPr>
        <w:tab/>
      </w:r>
      <w:r>
        <w:t>。小军利用图乙的器材</w:t>
      </w:r>
      <w:r>
        <w:rPr>
          <w:u w:val="single"/>
        </w:rPr>
        <w:t xml:space="preserve"> </w:t>
      </w:r>
      <w:r>
        <w:rPr>
          <w:u w:val="single"/>
        </w:rPr>
        <w:tab/>
      </w:r>
      <w:r>
        <w:t>(选填“能”或“不能”)粗略测出此山峰的高度。</w:t>
      </w:r>
    </w:p>
    <w:p>
      <w:pPr>
        <w:pStyle w:val="BodyText"/>
        <w:tabs>
          <w:tab w:val="left" w:pos="6275"/>
        </w:tabs>
        <w:spacing w:before="95" w:line="256" w:lineRule="exact"/>
      </w:pPr>
      <w:r>
        <w:pict>
          <v:line id="_x0000_s1042" o:spid="_x0000_s1042" style="mso-height-relative:page;mso-position-horizontal-relative:page;mso-width-relative:page;position:absolute;z-index:-251644928" from="382.05pt,14.65pt" to="388.25pt,14.65pt" coordsize="21600,21600" stroked="t" strokecolor="black"/>
        </w:pict>
      </w:r>
      <w:r>
        <w:t>答案</w:t>
      </w:r>
      <w:r>
        <w:rPr>
          <w:spacing w:val="92"/>
        </w:rPr>
        <w:t xml:space="preserve"> </w:t>
      </w:r>
      <w:r>
        <w:t>(1)OA</w:t>
      </w:r>
      <w:r>
        <w:rPr>
          <w:spacing w:val="-47"/>
        </w:rPr>
        <w:t xml:space="preserve"> </w:t>
      </w:r>
      <w:r>
        <w:t>始终与水平桌面</w:t>
      </w:r>
      <w:r>
        <w:rPr>
          <w:spacing w:val="-48"/>
        </w:rPr>
        <w:t xml:space="preserve"> </w:t>
      </w:r>
      <w:r>
        <w:t>BC</w:t>
      </w:r>
      <w:r>
        <w:rPr>
          <w:spacing w:val="-50"/>
        </w:rPr>
        <w:t xml:space="preserve"> </w:t>
      </w:r>
      <w:r>
        <w:t>垂直</w:t>
      </w:r>
      <w:r>
        <w:rPr>
          <w:spacing w:val="92"/>
        </w:rPr>
        <w:t xml:space="preserve"> </w:t>
      </w:r>
      <w:r>
        <w:t>多次实验获得普遍规律</w:t>
      </w:r>
      <w:r>
        <w:rPr>
          <w:spacing w:val="94"/>
        </w:rPr>
        <w:t xml:space="preserve"> </w:t>
      </w:r>
      <w:r>
        <w:rPr>
          <w:spacing w:val="2"/>
        </w:rPr>
        <w:t>(2)g=</w:t>
      </w:r>
      <w:r>
        <w:rPr>
          <w:rFonts w:ascii="Cambria Math" w:eastAsia="Cambria Math"/>
          <w:spacing w:val="2"/>
          <w:position w:val="11"/>
          <w:sz w:val="15"/>
        </w:rPr>
        <w:t>G</w:t>
      </w:r>
      <w:r>
        <w:rPr>
          <w:rFonts w:ascii="Cambria Math" w:eastAsia="Cambria Math"/>
          <w:spacing w:val="2"/>
          <w:position w:val="11"/>
          <w:sz w:val="15"/>
        </w:rPr>
        <w:tab/>
      </w:r>
      <w:r>
        <w:t>不能</w:t>
      </w:r>
    </w:p>
    <w:p>
      <w:pPr>
        <w:spacing w:before="0" w:line="126" w:lineRule="exact"/>
        <w:ind w:left="1847" w:right="0" w:firstLine="0"/>
        <w:jc w:val="center"/>
        <w:rPr>
          <w:rFonts w:ascii="Cambria Math"/>
          <w:sz w:val="15"/>
        </w:rPr>
      </w:pPr>
      <w:r>
        <w:rPr>
          <w:rFonts w:ascii="Cambria Math"/>
          <w:smallCaps/>
          <w:w w:val="152"/>
          <w:sz w:val="15"/>
        </w:rPr>
        <w:t>n</w:t>
      </w:r>
    </w:p>
    <w:p>
      <w:pPr>
        <w:pStyle w:val="BodyText"/>
        <w:spacing w:before="151"/>
      </w:pPr>
      <w:r>
        <w:t>解析 本题考查了实验的操作、原理分析及结论的应用。</w:t>
      </w:r>
    </w:p>
    <w:p>
      <w:pPr>
        <w:pStyle w:val="ListParagraph"/>
        <w:numPr>
          <w:ilvl w:val="1"/>
          <w:numId w:val="6"/>
        </w:numPr>
        <w:tabs>
          <w:tab w:val="left" w:pos="785"/>
        </w:tabs>
        <w:spacing w:before="42" w:after="0" w:line="280" w:lineRule="auto"/>
        <w:ind w:left="120" w:right="248" w:firstLine="379"/>
        <w:jc w:val="left"/>
        <w:rPr>
          <w:sz w:val="19"/>
        </w:rPr>
      </w:pPr>
      <w:r>
        <w:rPr>
          <w:spacing w:val="2"/>
          <w:sz w:val="19"/>
        </w:rPr>
        <w:t>实验中缓慢增大铁架台底面与水平桌面</w:t>
      </w:r>
      <w:r>
        <w:rPr>
          <w:sz w:val="19"/>
        </w:rPr>
        <w:t>BC</w:t>
      </w:r>
      <w:r>
        <w:rPr>
          <w:spacing w:val="-10"/>
          <w:sz w:val="19"/>
        </w:rPr>
        <w:t xml:space="preserve"> 间的倾角,</w:t>
      </w:r>
      <w:r>
        <w:rPr>
          <w:sz w:val="19"/>
        </w:rPr>
        <w:t>OA</w:t>
      </w:r>
      <w:r>
        <w:rPr>
          <w:spacing w:val="-13"/>
          <w:sz w:val="19"/>
        </w:rPr>
        <w:t xml:space="preserve"> 始终与水平桌面 </w:t>
      </w:r>
      <w:r>
        <w:rPr>
          <w:sz w:val="19"/>
        </w:rPr>
        <w:t>BC</w:t>
      </w:r>
      <w:r>
        <w:rPr>
          <w:spacing w:val="-8"/>
          <w:sz w:val="19"/>
        </w:rPr>
        <w:t xml:space="preserve"> 垂直,据此可以判断出重力的方向是竖直向下的;实验中不断改变铁架台底面与水平桌面间的倾角,进行多次实验,是为了使结论更具有普遍性。</w:t>
      </w:r>
    </w:p>
    <w:p>
      <w:pPr>
        <w:pStyle w:val="ListParagraph"/>
        <w:numPr>
          <w:ilvl w:val="1"/>
          <w:numId w:val="6"/>
        </w:numPr>
        <w:tabs>
          <w:tab w:val="left" w:pos="785"/>
        </w:tabs>
        <w:spacing w:before="91" w:after="0" w:line="207" w:lineRule="exact"/>
        <w:ind w:left="784" w:right="0" w:hanging="286"/>
        <w:jc w:val="left"/>
        <w:rPr>
          <w:sz w:val="19"/>
        </w:rPr>
      </w:pPr>
      <w:r>
        <w:rPr>
          <w:spacing w:val="-17"/>
          <w:sz w:val="19"/>
        </w:rPr>
        <w:t xml:space="preserve">因为 </w:t>
      </w:r>
      <w:r>
        <w:rPr>
          <w:sz w:val="19"/>
        </w:rPr>
        <w:t>g</w:t>
      </w:r>
      <w:r>
        <w:rPr>
          <w:spacing w:val="-9"/>
          <w:sz w:val="19"/>
        </w:rPr>
        <w:t xml:space="preserve"> 值大小随海拔高度的增加而减小,所以可以根据 </w:t>
      </w:r>
      <w:r>
        <w:rPr>
          <w:sz w:val="19"/>
        </w:rPr>
        <w:t>g</w:t>
      </w:r>
      <w:r>
        <w:rPr>
          <w:spacing w:val="-10"/>
          <w:sz w:val="19"/>
        </w:rPr>
        <w:t xml:space="preserve"> 值的大小判断海拔高度,故该实验的原理是 </w:t>
      </w:r>
      <w:r>
        <w:rPr>
          <w:spacing w:val="10"/>
          <w:sz w:val="19"/>
        </w:rPr>
        <w:t>g=</w:t>
      </w:r>
      <w:r>
        <w:rPr>
          <w:rFonts w:ascii="Cambria Math" w:eastAsia="Cambria Math"/>
          <w:spacing w:val="10"/>
          <w:position w:val="11"/>
          <w:sz w:val="15"/>
        </w:rPr>
        <w:t>G</w:t>
      </w:r>
      <w:r>
        <w:rPr>
          <w:sz w:val="19"/>
        </w:rPr>
        <w:t>。由表</w:t>
      </w:r>
    </w:p>
    <w:p>
      <w:pPr>
        <w:pStyle w:val="BodyText"/>
        <w:spacing w:line="20" w:lineRule="exact"/>
        <w:ind w:left="9185"/>
        <w:rPr>
          <w:sz w:val="2"/>
        </w:rPr>
      </w:pPr>
      <w:r>
        <w:rPr>
          <w:sz w:val="2"/>
        </w:rPr>
        <w:pict>
          <v:group id="_x0000_s1043" o:spid="_x0000_i1043" style="width:6.25pt;height:0.65pt" coordsize="125,13">
            <v:line id="_x0000_s1044" o:spid="_x0000_s1044" style="position:absolute" from="0,120" to="2500,120" coordsize="21600,21600" stroked="t" strokecolor="black"/>
            <w10:anchorlock/>
          </v:group>
        </w:pict>
      </w:r>
    </w:p>
    <w:p>
      <w:pPr>
        <w:spacing w:before="0" w:line="155" w:lineRule="exact"/>
        <w:ind w:left="0" w:right="882" w:firstLine="0"/>
        <w:jc w:val="right"/>
        <w:rPr>
          <w:rFonts w:ascii="Cambria Math"/>
          <w:sz w:val="15"/>
        </w:rPr>
      </w:pPr>
      <w:r>
        <w:rPr>
          <w:rFonts w:ascii="Cambria Math"/>
          <w:smallCaps/>
          <w:w w:val="152"/>
          <w:sz w:val="15"/>
        </w:rPr>
        <w:t>n</w:t>
      </w:r>
    </w:p>
    <w:p>
      <w:pPr>
        <w:pStyle w:val="BodyText"/>
        <w:spacing w:before="8"/>
        <w:ind w:left="0"/>
        <w:rPr>
          <w:rFonts w:ascii="Cambria Math"/>
          <w:sz w:val="12"/>
        </w:rPr>
      </w:pPr>
    </w:p>
    <w:p>
      <w:pPr>
        <w:pStyle w:val="BodyText"/>
        <w:spacing w:line="307" w:lineRule="auto"/>
        <w:ind w:right="197"/>
      </w:pPr>
      <w:r>
        <w:t>中数据可知,g</w:t>
      </w:r>
      <w:r>
        <w:rPr>
          <w:spacing w:val="-10"/>
        </w:rPr>
        <w:t xml:space="preserve"> 值的大小随海拔高度变化不明显,每升高 </w:t>
      </w:r>
      <w:r>
        <w:t>500 m,g</w:t>
      </w:r>
      <w:r>
        <w:rPr>
          <w:spacing w:val="-19"/>
        </w:rPr>
        <w:t xml:space="preserve"> 值约减小 </w:t>
      </w:r>
      <w:r>
        <w:t>0.001 5 N/kg,利用图乙的器材时,重力的减小量太小,测力计不能测出,因此不能粗略测出此山峰的高度。</w:t>
      </w:r>
    </w:p>
    <w:p>
      <w:pPr>
        <w:spacing w:before="5"/>
        <w:ind w:left="120" w:right="0" w:firstLine="0"/>
        <w:jc w:val="left"/>
        <w:rPr>
          <w:sz w:val="19"/>
        </w:rPr>
      </w:pPr>
      <w:r>
        <w:rPr>
          <w:sz w:val="19"/>
        </w:rPr>
        <w:t>3.</w:t>
      </w:r>
      <w:r>
        <w:rPr>
          <w:sz w:val="18"/>
        </w:rPr>
        <w:t>(2019 广东深圳龙文教育期中)</w:t>
      </w:r>
      <w:r>
        <w:rPr>
          <w:sz w:val="19"/>
        </w:rPr>
        <w:t>科普阅读题</w:t>
      </w:r>
    </w:p>
    <w:p>
      <w:pPr>
        <w:pStyle w:val="BodyText"/>
        <w:spacing w:before="40" w:line="280" w:lineRule="auto"/>
        <w:ind w:right="341" w:firstLine="379"/>
      </w:pPr>
      <w:r>
        <w:t>2016</w:t>
      </w:r>
      <w:r>
        <w:rPr>
          <w:spacing w:val="-33"/>
        </w:rPr>
        <w:t xml:space="preserve"> 年 </w:t>
      </w:r>
      <w:r>
        <w:t>4</w:t>
      </w:r>
      <w:r>
        <w:rPr>
          <w:spacing w:val="-33"/>
        </w:rPr>
        <w:t xml:space="preserve"> 月 </w:t>
      </w:r>
      <w:r>
        <w:t>6</w:t>
      </w:r>
      <w:r>
        <w:rPr>
          <w:spacing w:val="-22"/>
        </w:rPr>
        <w:t xml:space="preserve"> 日凌晨 </w:t>
      </w:r>
      <w:r>
        <w:t>1</w:t>
      </w:r>
      <w:r>
        <w:rPr>
          <w:spacing w:val="-33"/>
        </w:rPr>
        <w:t xml:space="preserve"> 点 </w:t>
      </w:r>
      <w:r>
        <w:t>38</w:t>
      </w:r>
      <w:r>
        <w:rPr>
          <w:spacing w:val="-8"/>
        </w:rPr>
        <w:t xml:space="preserve"> 分,“实践十号”卫星成功升空。这是空间科学战略性先导专项首批确定的科学卫星项目中唯一的返回式卫星,也是中国第一个专用的微重力实验卫星。</w:t>
      </w:r>
    </w:p>
    <w:p>
      <w:pPr>
        <w:pStyle w:val="BodyText"/>
        <w:spacing w:before="2" w:line="280" w:lineRule="auto"/>
        <w:ind w:right="200" w:firstLine="379"/>
      </w:pPr>
      <w:r>
        <w:t>平时我们感觉到自己有多重时,这种感觉来自支持力。如果失去支持力,我们就将失去对重力的感觉。例如,一个人从高处坠落,在坠落的过程中,因为失去了支持力,所以此人将体验到类似太空中才有的失重。但是,失重环境中物体的重力却仍然存在。</w:t>
      </w:r>
    </w:p>
    <w:p>
      <w:pPr>
        <w:pStyle w:val="BodyText"/>
        <w:spacing w:line="280" w:lineRule="auto"/>
        <w:ind w:right="293" w:firstLine="379"/>
      </w:pPr>
      <w:r>
        <w:t>要想造出失重的环境,可以让物体自由坠落,如自由坠落的电梯、飞机等。不过这只能带来短暂的失重,而各种航天器如空间站、卫星等则是长期处在失重环境中。</w:t>
      </w:r>
    </w:p>
    <w:p>
      <w:pPr>
        <w:pStyle w:val="BodyText"/>
        <w:spacing w:line="280" w:lineRule="auto"/>
        <w:ind w:left="499" w:right="4285"/>
      </w:pPr>
      <w:r>
        <w:t>那么问题来了,太空不都是失重环境吗?这个微重力又是怎么回事? 微重力就是微小的重力吗?显然不是!</w:t>
      </w:r>
    </w:p>
    <w:p>
      <w:pPr>
        <w:pStyle w:val="BodyText"/>
        <w:spacing w:line="280" w:lineRule="auto"/>
        <w:ind w:right="293" w:firstLine="379"/>
      </w:pPr>
      <w:r>
        <w:t>我们平常说的重力是由地球引力产生的,不少人会误认为,人造卫星所在的轨道距离地面比较远,因此地球对它们的引力很小,所以叫做微重力。这是不对的。</w:t>
      </w:r>
    </w:p>
    <w:p>
      <w:pPr>
        <w:pStyle w:val="BodyText"/>
        <w:spacing w:line="280" w:lineRule="auto"/>
        <w:ind w:right="248" w:firstLine="379"/>
      </w:pPr>
      <w:r>
        <w:rPr>
          <w:spacing w:val="-17"/>
        </w:rPr>
        <w:t xml:space="preserve">根据 </w:t>
      </w:r>
      <w:r>
        <w:t>G=mg</w:t>
      </w:r>
      <w:r>
        <w:rPr>
          <w:spacing w:val="-5"/>
        </w:rPr>
        <w:t xml:space="preserve">,同一个物体我们常用 </w:t>
      </w:r>
      <w:r>
        <w:t>g</w:t>
      </w:r>
      <w:r>
        <w:rPr>
          <w:spacing w:val="-8"/>
        </w:rPr>
        <w:t xml:space="preserve"> 来衡量重力的大小。距离地球越远,</w:t>
      </w:r>
      <w:r>
        <w:t>g</w:t>
      </w:r>
      <w:r>
        <w:rPr>
          <w:spacing w:val="-11"/>
        </w:rPr>
        <w:t xml:space="preserve"> 值就越小,然而,就算是在距离地面 </w:t>
      </w:r>
      <w:r>
        <w:rPr>
          <w:spacing w:val="-2"/>
        </w:rPr>
        <w:t>200</w:t>
      </w:r>
      <w:r>
        <w:t xml:space="preserve"> km </w:t>
      </w:r>
      <w:r>
        <w:rPr>
          <w:spacing w:val="-4"/>
        </w:rPr>
        <w:t xml:space="preserve">的高度也没有降多少,大约降为 </w:t>
      </w:r>
      <w:r>
        <w:t>0.94g,</w:t>
      </w:r>
      <w:r>
        <w:rPr>
          <w:spacing w:val="-17"/>
        </w:rPr>
        <w:t xml:space="preserve">而在 </w:t>
      </w:r>
      <w:r>
        <w:t>1 000 km</w:t>
      </w:r>
      <w:r>
        <w:rPr>
          <w:spacing w:val="-13"/>
        </w:rPr>
        <w:t xml:space="preserve"> 的高度大约降为 </w:t>
      </w:r>
      <w:r>
        <w:t>0.75g</w:t>
      </w:r>
      <w:r>
        <w:rPr>
          <w:spacing w:val="-4"/>
        </w:rPr>
        <w:t xml:space="preserve">。也就是说,一个物体在地面重 </w:t>
      </w:r>
      <w:r>
        <w:t>100 N,到了</w:t>
      </w:r>
    </w:p>
    <w:p>
      <w:pPr>
        <w:pStyle w:val="BodyText"/>
        <w:spacing w:before="1" w:line="280" w:lineRule="auto"/>
        <w:ind w:right="293"/>
        <w:jc w:val="both"/>
      </w:pPr>
      <w:r>
        <w:t>1 000 km</w:t>
      </w:r>
      <w:r>
        <w:rPr>
          <w:spacing w:val="-13"/>
        </w:rPr>
        <w:t xml:space="preserve"> 高度,依然受到 </w:t>
      </w:r>
      <w:r>
        <w:t>75 N</w:t>
      </w:r>
      <w:r>
        <w:rPr>
          <w:spacing w:val="-11"/>
        </w:rPr>
        <w:t xml:space="preserve"> 的重力。国际空间站离地球的距离不超过 </w:t>
      </w:r>
      <w:r>
        <w:t>420 km,因此,它受到的地球引力并没有减少多</w:t>
      </w:r>
      <w:r>
        <w:rPr>
          <w:spacing w:val="-1"/>
        </w:rPr>
        <w:t>少。如果我们把“微重力”理解为微小的重力,或者是微小的地球引力,肯定是不对的。只有当距离地球很遥远时,才会出现地球引力很小的情况,那么,微重力又是怎么回事呢?</w:t>
      </w:r>
    </w:p>
    <w:p>
      <w:pPr>
        <w:pStyle w:val="BodyText"/>
        <w:spacing w:line="280" w:lineRule="auto"/>
        <w:ind w:right="293" w:firstLine="379"/>
      </w:pPr>
      <w:r>
        <w:t>通常我们说的微重力环境,它其实跟地球引力的关系不是很大,因为它主要是由其他外在因素造成的,如太空残余大气的阻力、航天器进行姿态调整时产生的推力、人员在航天器内的走动,以及重力梯度等。</w:t>
      </w:r>
    </w:p>
    <w:sectPr>
      <w:pgSz w:w="13530" w:h="17450"/>
      <w:pgMar w:top="1420" w:right="1640" w:bottom="280" w:left="1680" w:header="720" w:footer="72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401F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B5E306ED"/>
    <w:multiLevelType w:val="multilevel"/>
    <w:tmpl w:val="B5E306ED"/>
    <w:lvl w:ilvl="0">
      <w:start w:val="1"/>
      <w:numFmt w:val="decimal"/>
      <w:lvlText w:val="(%1)"/>
      <w:lvlJc w:val="left"/>
      <w:pPr>
        <w:ind w:left="120" w:hanging="286"/>
        <w:jc w:val="left"/>
      </w:pPr>
      <w:rPr>
        <w:rFonts w:ascii="宋体" w:eastAsia="宋体" w:hAnsi="宋体" w:cs="宋体" w:hint="default"/>
        <w:spacing w:val="-4"/>
        <w:w w:val="100"/>
        <w:sz w:val="17"/>
        <w:szCs w:val="17"/>
        <w:lang w:val="zh-CN" w:eastAsia="zh-CN" w:bidi="zh-CN"/>
      </w:rPr>
    </w:lvl>
    <w:lvl w:ilvl="1">
      <w:start w:val="0"/>
      <w:numFmt w:val="bullet"/>
      <w:lvlText w:val="•"/>
      <w:lvlJc w:val="left"/>
      <w:pPr>
        <w:ind w:left="1128" w:hanging="286"/>
      </w:pPr>
      <w:rPr>
        <w:rFonts w:hint="default"/>
        <w:lang w:val="zh-CN" w:eastAsia="zh-CN" w:bidi="zh-CN"/>
      </w:rPr>
    </w:lvl>
    <w:lvl w:ilvl="2">
      <w:start w:val="0"/>
      <w:numFmt w:val="bullet"/>
      <w:lvlText w:val="•"/>
      <w:lvlJc w:val="left"/>
      <w:pPr>
        <w:ind w:left="2136" w:hanging="286"/>
      </w:pPr>
      <w:rPr>
        <w:rFonts w:hint="default"/>
        <w:lang w:val="zh-CN" w:eastAsia="zh-CN" w:bidi="zh-CN"/>
      </w:rPr>
    </w:lvl>
    <w:lvl w:ilvl="3">
      <w:start w:val="0"/>
      <w:numFmt w:val="bullet"/>
      <w:lvlText w:val="•"/>
      <w:lvlJc w:val="left"/>
      <w:pPr>
        <w:ind w:left="3144" w:hanging="286"/>
      </w:pPr>
      <w:rPr>
        <w:rFonts w:hint="default"/>
        <w:lang w:val="zh-CN" w:eastAsia="zh-CN" w:bidi="zh-CN"/>
      </w:rPr>
    </w:lvl>
    <w:lvl w:ilvl="4">
      <w:start w:val="0"/>
      <w:numFmt w:val="bullet"/>
      <w:lvlText w:val="•"/>
      <w:lvlJc w:val="left"/>
      <w:pPr>
        <w:ind w:left="4152" w:hanging="286"/>
      </w:pPr>
      <w:rPr>
        <w:rFonts w:hint="default"/>
        <w:lang w:val="zh-CN" w:eastAsia="zh-CN" w:bidi="zh-CN"/>
      </w:rPr>
    </w:lvl>
    <w:lvl w:ilvl="5">
      <w:start w:val="0"/>
      <w:numFmt w:val="bullet"/>
      <w:lvlText w:val="•"/>
      <w:lvlJc w:val="left"/>
      <w:pPr>
        <w:ind w:left="5160" w:hanging="286"/>
      </w:pPr>
      <w:rPr>
        <w:rFonts w:hint="default"/>
        <w:lang w:val="zh-CN" w:eastAsia="zh-CN" w:bidi="zh-CN"/>
      </w:rPr>
    </w:lvl>
    <w:lvl w:ilvl="6">
      <w:start w:val="0"/>
      <w:numFmt w:val="bullet"/>
      <w:lvlText w:val="•"/>
      <w:lvlJc w:val="left"/>
      <w:pPr>
        <w:ind w:left="6168" w:hanging="286"/>
      </w:pPr>
      <w:rPr>
        <w:rFonts w:hint="default"/>
        <w:lang w:val="zh-CN" w:eastAsia="zh-CN" w:bidi="zh-CN"/>
      </w:rPr>
    </w:lvl>
    <w:lvl w:ilvl="7">
      <w:start w:val="0"/>
      <w:numFmt w:val="bullet"/>
      <w:lvlText w:val="•"/>
      <w:lvlJc w:val="left"/>
      <w:pPr>
        <w:ind w:left="7176" w:hanging="286"/>
      </w:pPr>
      <w:rPr>
        <w:rFonts w:hint="default"/>
        <w:lang w:val="zh-CN" w:eastAsia="zh-CN" w:bidi="zh-CN"/>
      </w:rPr>
    </w:lvl>
    <w:lvl w:ilvl="8">
      <w:start w:val="0"/>
      <w:numFmt w:val="bullet"/>
      <w:lvlText w:val="•"/>
      <w:lvlJc w:val="left"/>
      <w:pPr>
        <w:ind w:left="8184" w:hanging="286"/>
      </w:pPr>
      <w:rPr>
        <w:rFonts w:hint="default"/>
        <w:lang w:val="zh-CN" w:eastAsia="zh-CN" w:bidi="zh-CN"/>
      </w:rPr>
    </w:lvl>
  </w:abstractNum>
  <w:abstractNum w:abstractNumId="1">
    <w:nsid w:val="BF205925"/>
    <w:multiLevelType w:val="multilevel"/>
    <w:tmpl w:val="BF205925"/>
    <w:lvl w:ilvl="0">
      <w:start w:val="1"/>
      <w:numFmt w:val="decimal"/>
      <w:lvlText w:val="%1."/>
      <w:lvlJc w:val="left"/>
      <w:pPr>
        <w:ind w:left="312" w:hanging="192"/>
        <w:jc w:val="left"/>
      </w:pPr>
      <w:rPr>
        <w:rFonts w:ascii="宋体" w:eastAsia="宋体" w:hAnsi="宋体" w:cs="宋体" w:hint="default"/>
        <w:spacing w:val="-2"/>
        <w:w w:val="100"/>
        <w:sz w:val="17"/>
        <w:szCs w:val="17"/>
        <w:lang w:val="zh-CN" w:eastAsia="zh-CN" w:bidi="zh-CN"/>
      </w:rPr>
    </w:lvl>
    <w:lvl w:ilvl="1">
      <w:start w:val="0"/>
      <w:numFmt w:val="bullet"/>
      <w:lvlText w:val="•"/>
      <w:lvlJc w:val="left"/>
      <w:pPr>
        <w:ind w:left="1308" w:hanging="192"/>
      </w:pPr>
      <w:rPr>
        <w:rFonts w:hint="default"/>
        <w:lang w:val="zh-CN" w:eastAsia="zh-CN" w:bidi="zh-CN"/>
      </w:rPr>
    </w:lvl>
    <w:lvl w:ilvl="2">
      <w:start w:val="0"/>
      <w:numFmt w:val="bullet"/>
      <w:lvlText w:val="•"/>
      <w:lvlJc w:val="left"/>
      <w:pPr>
        <w:ind w:left="2296" w:hanging="192"/>
      </w:pPr>
      <w:rPr>
        <w:rFonts w:hint="default"/>
        <w:lang w:val="zh-CN" w:eastAsia="zh-CN" w:bidi="zh-CN"/>
      </w:rPr>
    </w:lvl>
    <w:lvl w:ilvl="3">
      <w:start w:val="0"/>
      <w:numFmt w:val="bullet"/>
      <w:lvlText w:val="•"/>
      <w:lvlJc w:val="left"/>
      <w:pPr>
        <w:ind w:left="3284" w:hanging="192"/>
      </w:pPr>
      <w:rPr>
        <w:rFonts w:hint="default"/>
        <w:lang w:val="zh-CN" w:eastAsia="zh-CN" w:bidi="zh-CN"/>
      </w:rPr>
    </w:lvl>
    <w:lvl w:ilvl="4">
      <w:start w:val="0"/>
      <w:numFmt w:val="bullet"/>
      <w:lvlText w:val="•"/>
      <w:lvlJc w:val="left"/>
      <w:pPr>
        <w:ind w:left="4272" w:hanging="192"/>
      </w:pPr>
      <w:rPr>
        <w:rFonts w:hint="default"/>
        <w:lang w:val="zh-CN" w:eastAsia="zh-CN" w:bidi="zh-CN"/>
      </w:rPr>
    </w:lvl>
    <w:lvl w:ilvl="5">
      <w:start w:val="0"/>
      <w:numFmt w:val="bullet"/>
      <w:lvlText w:val="•"/>
      <w:lvlJc w:val="left"/>
      <w:pPr>
        <w:ind w:left="5260" w:hanging="192"/>
      </w:pPr>
      <w:rPr>
        <w:rFonts w:hint="default"/>
        <w:lang w:val="zh-CN" w:eastAsia="zh-CN" w:bidi="zh-CN"/>
      </w:rPr>
    </w:lvl>
    <w:lvl w:ilvl="6">
      <w:start w:val="0"/>
      <w:numFmt w:val="bullet"/>
      <w:lvlText w:val="•"/>
      <w:lvlJc w:val="left"/>
      <w:pPr>
        <w:ind w:left="6248" w:hanging="192"/>
      </w:pPr>
      <w:rPr>
        <w:rFonts w:hint="default"/>
        <w:lang w:val="zh-CN" w:eastAsia="zh-CN" w:bidi="zh-CN"/>
      </w:rPr>
    </w:lvl>
    <w:lvl w:ilvl="7">
      <w:start w:val="0"/>
      <w:numFmt w:val="bullet"/>
      <w:lvlText w:val="•"/>
      <w:lvlJc w:val="left"/>
      <w:pPr>
        <w:ind w:left="7236" w:hanging="192"/>
      </w:pPr>
      <w:rPr>
        <w:rFonts w:hint="default"/>
        <w:lang w:val="zh-CN" w:eastAsia="zh-CN" w:bidi="zh-CN"/>
      </w:rPr>
    </w:lvl>
    <w:lvl w:ilvl="8">
      <w:start w:val="0"/>
      <w:numFmt w:val="bullet"/>
      <w:lvlText w:val="•"/>
      <w:lvlJc w:val="left"/>
      <w:pPr>
        <w:ind w:left="8224" w:hanging="192"/>
      </w:pPr>
      <w:rPr>
        <w:rFonts w:hint="default"/>
        <w:lang w:val="zh-CN" w:eastAsia="zh-CN" w:bidi="zh-CN"/>
      </w:rPr>
    </w:lvl>
  </w:abstractNum>
  <w:abstractNum w:abstractNumId="2">
    <w:nsid w:val="CF092B84"/>
    <w:multiLevelType w:val="multilevel"/>
    <w:tmpl w:val="CF092B84"/>
    <w:lvl w:ilvl="0">
      <w:start w:val="1"/>
      <w:numFmt w:val="upperLetter"/>
      <w:lvlText w:val="%1."/>
      <w:lvlJc w:val="left"/>
      <w:pPr>
        <w:ind w:left="312" w:hanging="192"/>
        <w:jc w:val="left"/>
      </w:pPr>
      <w:rPr>
        <w:rFonts w:ascii="宋体" w:eastAsia="宋体" w:hAnsi="宋体" w:cs="宋体" w:hint="default"/>
        <w:spacing w:val="-2"/>
        <w:w w:val="100"/>
        <w:sz w:val="17"/>
        <w:szCs w:val="17"/>
        <w:lang w:val="zh-CN" w:eastAsia="zh-CN" w:bidi="zh-CN"/>
      </w:rPr>
    </w:lvl>
    <w:lvl w:ilvl="1">
      <w:start w:val="0"/>
      <w:numFmt w:val="bullet"/>
      <w:lvlText w:val="•"/>
      <w:lvlJc w:val="left"/>
      <w:pPr>
        <w:ind w:left="1308" w:hanging="192"/>
      </w:pPr>
      <w:rPr>
        <w:rFonts w:hint="default"/>
        <w:lang w:val="zh-CN" w:eastAsia="zh-CN" w:bidi="zh-CN"/>
      </w:rPr>
    </w:lvl>
    <w:lvl w:ilvl="2">
      <w:start w:val="0"/>
      <w:numFmt w:val="bullet"/>
      <w:lvlText w:val="•"/>
      <w:lvlJc w:val="left"/>
      <w:pPr>
        <w:ind w:left="2296" w:hanging="192"/>
      </w:pPr>
      <w:rPr>
        <w:rFonts w:hint="default"/>
        <w:lang w:val="zh-CN" w:eastAsia="zh-CN" w:bidi="zh-CN"/>
      </w:rPr>
    </w:lvl>
    <w:lvl w:ilvl="3">
      <w:start w:val="0"/>
      <w:numFmt w:val="bullet"/>
      <w:lvlText w:val="•"/>
      <w:lvlJc w:val="left"/>
      <w:pPr>
        <w:ind w:left="3284" w:hanging="192"/>
      </w:pPr>
      <w:rPr>
        <w:rFonts w:hint="default"/>
        <w:lang w:val="zh-CN" w:eastAsia="zh-CN" w:bidi="zh-CN"/>
      </w:rPr>
    </w:lvl>
    <w:lvl w:ilvl="4">
      <w:start w:val="0"/>
      <w:numFmt w:val="bullet"/>
      <w:lvlText w:val="•"/>
      <w:lvlJc w:val="left"/>
      <w:pPr>
        <w:ind w:left="4272" w:hanging="192"/>
      </w:pPr>
      <w:rPr>
        <w:rFonts w:hint="default"/>
        <w:lang w:val="zh-CN" w:eastAsia="zh-CN" w:bidi="zh-CN"/>
      </w:rPr>
    </w:lvl>
    <w:lvl w:ilvl="5">
      <w:start w:val="0"/>
      <w:numFmt w:val="bullet"/>
      <w:lvlText w:val="•"/>
      <w:lvlJc w:val="left"/>
      <w:pPr>
        <w:ind w:left="5260" w:hanging="192"/>
      </w:pPr>
      <w:rPr>
        <w:rFonts w:hint="default"/>
        <w:lang w:val="zh-CN" w:eastAsia="zh-CN" w:bidi="zh-CN"/>
      </w:rPr>
    </w:lvl>
    <w:lvl w:ilvl="6">
      <w:start w:val="0"/>
      <w:numFmt w:val="bullet"/>
      <w:lvlText w:val="•"/>
      <w:lvlJc w:val="left"/>
      <w:pPr>
        <w:ind w:left="6248" w:hanging="192"/>
      </w:pPr>
      <w:rPr>
        <w:rFonts w:hint="default"/>
        <w:lang w:val="zh-CN" w:eastAsia="zh-CN" w:bidi="zh-CN"/>
      </w:rPr>
    </w:lvl>
    <w:lvl w:ilvl="7">
      <w:start w:val="0"/>
      <w:numFmt w:val="bullet"/>
      <w:lvlText w:val="•"/>
      <w:lvlJc w:val="left"/>
      <w:pPr>
        <w:ind w:left="7236" w:hanging="192"/>
      </w:pPr>
      <w:rPr>
        <w:rFonts w:hint="default"/>
        <w:lang w:val="zh-CN" w:eastAsia="zh-CN" w:bidi="zh-CN"/>
      </w:rPr>
    </w:lvl>
    <w:lvl w:ilvl="8">
      <w:start w:val="0"/>
      <w:numFmt w:val="bullet"/>
      <w:lvlText w:val="•"/>
      <w:lvlJc w:val="left"/>
      <w:pPr>
        <w:ind w:left="8224" w:hanging="192"/>
      </w:pPr>
      <w:rPr>
        <w:rFonts w:hint="default"/>
        <w:lang w:val="zh-CN" w:eastAsia="zh-CN" w:bidi="zh-CN"/>
      </w:rPr>
    </w:lvl>
  </w:abstractNum>
  <w:abstractNum w:abstractNumId="3">
    <w:nsid w:val="0053208E"/>
    <w:multiLevelType w:val="multilevel"/>
    <w:tmpl w:val="0053208E"/>
    <w:lvl w:ilvl="0">
      <w:start w:val="1"/>
      <w:numFmt w:val="upperLetter"/>
      <w:lvlText w:val="%1."/>
      <w:lvlJc w:val="left"/>
      <w:pPr>
        <w:ind w:left="312" w:hanging="192"/>
        <w:jc w:val="left"/>
      </w:pPr>
      <w:rPr>
        <w:rFonts w:ascii="宋体" w:eastAsia="宋体" w:hAnsi="宋体" w:cs="宋体" w:hint="default"/>
        <w:spacing w:val="-2"/>
        <w:w w:val="100"/>
        <w:sz w:val="17"/>
        <w:szCs w:val="17"/>
        <w:lang w:val="zh-CN" w:eastAsia="zh-CN" w:bidi="zh-CN"/>
      </w:rPr>
    </w:lvl>
    <w:lvl w:ilvl="1">
      <w:start w:val="0"/>
      <w:numFmt w:val="bullet"/>
      <w:lvlText w:val="•"/>
      <w:lvlJc w:val="left"/>
      <w:pPr>
        <w:ind w:left="1308" w:hanging="192"/>
      </w:pPr>
      <w:rPr>
        <w:rFonts w:hint="default"/>
        <w:lang w:val="zh-CN" w:eastAsia="zh-CN" w:bidi="zh-CN"/>
      </w:rPr>
    </w:lvl>
    <w:lvl w:ilvl="2">
      <w:start w:val="0"/>
      <w:numFmt w:val="bullet"/>
      <w:lvlText w:val="•"/>
      <w:lvlJc w:val="left"/>
      <w:pPr>
        <w:ind w:left="2296" w:hanging="192"/>
      </w:pPr>
      <w:rPr>
        <w:rFonts w:hint="default"/>
        <w:lang w:val="zh-CN" w:eastAsia="zh-CN" w:bidi="zh-CN"/>
      </w:rPr>
    </w:lvl>
    <w:lvl w:ilvl="3">
      <w:start w:val="0"/>
      <w:numFmt w:val="bullet"/>
      <w:lvlText w:val="•"/>
      <w:lvlJc w:val="left"/>
      <w:pPr>
        <w:ind w:left="3284" w:hanging="192"/>
      </w:pPr>
      <w:rPr>
        <w:rFonts w:hint="default"/>
        <w:lang w:val="zh-CN" w:eastAsia="zh-CN" w:bidi="zh-CN"/>
      </w:rPr>
    </w:lvl>
    <w:lvl w:ilvl="4">
      <w:start w:val="0"/>
      <w:numFmt w:val="bullet"/>
      <w:lvlText w:val="•"/>
      <w:lvlJc w:val="left"/>
      <w:pPr>
        <w:ind w:left="4272" w:hanging="192"/>
      </w:pPr>
      <w:rPr>
        <w:rFonts w:hint="default"/>
        <w:lang w:val="zh-CN" w:eastAsia="zh-CN" w:bidi="zh-CN"/>
      </w:rPr>
    </w:lvl>
    <w:lvl w:ilvl="5">
      <w:start w:val="0"/>
      <w:numFmt w:val="bullet"/>
      <w:lvlText w:val="•"/>
      <w:lvlJc w:val="left"/>
      <w:pPr>
        <w:ind w:left="5260" w:hanging="192"/>
      </w:pPr>
      <w:rPr>
        <w:rFonts w:hint="default"/>
        <w:lang w:val="zh-CN" w:eastAsia="zh-CN" w:bidi="zh-CN"/>
      </w:rPr>
    </w:lvl>
    <w:lvl w:ilvl="6">
      <w:start w:val="0"/>
      <w:numFmt w:val="bullet"/>
      <w:lvlText w:val="•"/>
      <w:lvlJc w:val="left"/>
      <w:pPr>
        <w:ind w:left="6248" w:hanging="192"/>
      </w:pPr>
      <w:rPr>
        <w:rFonts w:hint="default"/>
        <w:lang w:val="zh-CN" w:eastAsia="zh-CN" w:bidi="zh-CN"/>
      </w:rPr>
    </w:lvl>
    <w:lvl w:ilvl="7">
      <w:start w:val="0"/>
      <w:numFmt w:val="bullet"/>
      <w:lvlText w:val="•"/>
      <w:lvlJc w:val="left"/>
      <w:pPr>
        <w:ind w:left="7236" w:hanging="192"/>
      </w:pPr>
      <w:rPr>
        <w:rFonts w:hint="default"/>
        <w:lang w:val="zh-CN" w:eastAsia="zh-CN" w:bidi="zh-CN"/>
      </w:rPr>
    </w:lvl>
    <w:lvl w:ilvl="8">
      <w:start w:val="0"/>
      <w:numFmt w:val="bullet"/>
      <w:lvlText w:val="•"/>
      <w:lvlJc w:val="left"/>
      <w:pPr>
        <w:ind w:left="8224" w:hanging="192"/>
      </w:pPr>
      <w:rPr>
        <w:rFonts w:hint="default"/>
        <w:lang w:val="zh-CN" w:eastAsia="zh-CN" w:bidi="zh-CN"/>
      </w:rPr>
    </w:lvl>
  </w:abstractNum>
  <w:abstractNum w:abstractNumId="4">
    <w:nsid w:val="03D62ECE"/>
    <w:multiLevelType w:val="multilevel"/>
    <w:tmpl w:val="03D62ECE"/>
    <w:lvl w:ilvl="0">
      <w:start w:val="1"/>
      <w:numFmt w:val="decimal"/>
      <w:lvlText w:val="(%1)"/>
      <w:lvlJc w:val="left"/>
      <w:pPr>
        <w:ind w:left="120" w:hanging="286"/>
        <w:jc w:val="left"/>
      </w:pPr>
      <w:rPr>
        <w:rFonts w:ascii="宋体" w:eastAsia="宋体" w:hAnsi="宋体" w:cs="宋体" w:hint="default"/>
        <w:spacing w:val="-4"/>
        <w:w w:val="100"/>
        <w:sz w:val="17"/>
        <w:szCs w:val="17"/>
        <w:lang w:val="zh-CN" w:eastAsia="zh-CN" w:bidi="zh-CN"/>
      </w:rPr>
    </w:lvl>
    <w:lvl w:ilvl="1">
      <w:start w:val="1"/>
      <w:numFmt w:val="decimal"/>
      <w:lvlText w:val="(%2)"/>
      <w:lvlJc w:val="left"/>
      <w:pPr>
        <w:ind w:left="120" w:hanging="286"/>
        <w:jc w:val="left"/>
      </w:pPr>
      <w:rPr>
        <w:rFonts w:ascii="宋体" w:eastAsia="宋体" w:hAnsi="宋体" w:cs="宋体" w:hint="default"/>
        <w:spacing w:val="-4"/>
        <w:w w:val="100"/>
        <w:sz w:val="17"/>
        <w:szCs w:val="17"/>
        <w:lang w:val="zh-CN" w:eastAsia="zh-CN" w:bidi="zh-CN"/>
      </w:rPr>
    </w:lvl>
    <w:lvl w:ilvl="2">
      <w:start w:val="0"/>
      <w:numFmt w:val="bullet"/>
      <w:lvlText w:val="•"/>
      <w:lvlJc w:val="left"/>
      <w:pPr>
        <w:ind w:left="2136" w:hanging="286"/>
      </w:pPr>
      <w:rPr>
        <w:rFonts w:hint="default"/>
        <w:lang w:val="zh-CN" w:eastAsia="zh-CN" w:bidi="zh-CN"/>
      </w:rPr>
    </w:lvl>
    <w:lvl w:ilvl="3">
      <w:start w:val="0"/>
      <w:numFmt w:val="bullet"/>
      <w:lvlText w:val="•"/>
      <w:lvlJc w:val="left"/>
      <w:pPr>
        <w:ind w:left="3144" w:hanging="286"/>
      </w:pPr>
      <w:rPr>
        <w:rFonts w:hint="default"/>
        <w:lang w:val="zh-CN" w:eastAsia="zh-CN" w:bidi="zh-CN"/>
      </w:rPr>
    </w:lvl>
    <w:lvl w:ilvl="4">
      <w:start w:val="0"/>
      <w:numFmt w:val="bullet"/>
      <w:lvlText w:val="•"/>
      <w:lvlJc w:val="left"/>
      <w:pPr>
        <w:ind w:left="4152" w:hanging="286"/>
      </w:pPr>
      <w:rPr>
        <w:rFonts w:hint="default"/>
        <w:lang w:val="zh-CN" w:eastAsia="zh-CN" w:bidi="zh-CN"/>
      </w:rPr>
    </w:lvl>
    <w:lvl w:ilvl="5">
      <w:start w:val="0"/>
      <w:numFmt w:val="bullet"/>
      <w:lvlText w:val="•"/>
      <w:lvlJc w:val="left"/>
      <w:pPr>
        <w:ind w:left="5160" w:hanging="286"/>
      </w:pPr>
      <w:rPr>
        <w:rFonts w:hint="default"/>
        <w:lang w:val="zh-CN" w:eastAsia="zh-CN" w:bidi="zh-CN"/>
      </w:rPr>
    </w:lvl>
    <w:lvl w:ilvl="6">
      <w:start w:val="0"/>
      <w:numFmt w:val="bullet"/>
      <w:lvlText w:val="•"/>
      <w:lvlJc w:val="left"/>
      <w:pPr>
        <w:ind w:left="6168" w:hanging="286"/>
      </w:pPr>
      <w:rPr>
        <w:rFonts w:hint="default"/>
        <w:lang w:val="zh-CN" w:eastAsia="zh-CN" w:bidi="zh-CN"/>
      </w:rPr>
    </w:lvl>
    <w:lvl w:ilvl="7">
      <w:start w:val="0"/>
      <w:numFmt w:val="bullet"/>
      <w:lvlText w:val="•"/>
      <w:lvlJc w:val="left"/>
      <w:pPr>
        <w:ind w:left="7176" w:hanging="286"/>
      </w:pPr>
      <w:rPr>
        <w:rFonts w:hint="default"/>
        <w:lang w:val="zh-CN" w:eastAsia="zh-CN" w:bidi="zh-CN"/>
      </w:rPr>
    </w:lvl>
    <w:lvl w:ilvl="8">
      <w:start w:val="0"/>
      <w:numFmt w:val="bullet"/>
      <w:lvlText w:val="•"/>
      <w:lvlJc w:val="left"/>
      <w:pPr>
        <w:ind w:left="8184" w:hanging="286"/>
      </w:pPr>
      <w:rPr>
        <w:rFonts w:hint="default"/>
        <w:lang w:val="zh-CN" w:eastAsia="zh-CN" w:bidi="zh-CN"/>
      </w:rPr>
    </w:lvl>
  </w:abstractNum>
  <w:abstractNum w:abstractNumId="5">
    <w:nsid w:val="59ADCABA"/>
    <w:multiLevelType w:val="multilevel"/>
    <w:tmpl w:val="59ADCABA"/>
    <w:lvl w:ilvl="0">
      <w:start w:val="3"/>
      <w:numFmt w:val="decimal"/>
      <w:lvlText w:val="(%1)"/>
      <w:lvlJc w:val="left"/>
      <w:pPr>
        <w:ind w:left="405" w:hanging="286"/>
        <w:jc w:val="left"/>
      </w:pPr>
      <w:rPr>
        <w:rFonts w:ascii="宋体" w:eastAsia="宋体" w:hAnsi="宋体" w:cs="宋体" w:hint="default"/>
        <w:spacing w:val="-4"/>
        <w:w w:val="100"/>
        <w:sz w:val="17"/>
        <w:szCs w:val="17"/>
        <w:lang w:val="zh-CN" w:eastAsia="zh-CN" w:bidi="zh-CN"/>
      </w:rPr>
    </w:lvl>
    <w:lvl w:ilvl="1">
      <w:start w:val="0"/>
      <w:numFmt w:val="bullet"/>
      <w:lvlText w:val="•"/>
      <w:lvlJc w:val="left"/>
      <w:pPr>
        <w:ind w:left="1380" w:hanging="286"/>
      </w:pPr>
      <w:rPr>
        <w:rFonts w:hint="default"/>
        <w:lang w:val="zh-CN" w:eastAsia="zh-CN" w:bidi="zh-CN"/>
      </w:rPr>
    </w:lvl>
    <w:lvl w:ilvl="2">
      <w:start w:val="0"/>
      <w:numFmt w:val="bullet"/>
      <w:lvlText w:val="•"/>
      <w:lvlJc w:val="left"/>
      <w:pPr>
        <w:ind w:left="2360" w:hanging="286"/>
      </w:pPr>
      <w:rPr>
        <w:rFonts w:hint="default"/>
        <w:lang w:val="zh-CN" w:eastAsia="zh-CN" w:bidi="zh-CN"/>
      </w:rPr>
    </w:lvl>
    <w:lvl w:ilvl="3">
      <w:start w:val="0"/>
      <w:numFmt w:val="bullet"/>
      <w:lvlText w:val="•"/>
      <w:lvlJc w:val="left"/>
      <w:pPr>
        <w:ind w:left="3340" w:hanging="286"/>
      </w:pPr>
      <w:rPr>
        <w:rFonts w:hint="default"/>
        <w:lang w:val="zh-CN" w:eastAsia="zh-CN" w:bidi="zh-CN"/>
      </w:rPr>
    </w:lvl>
    <w:lvl w:ilvl="4">
      <w:start w:val="0"/>
      <w:numFmt w:val="bullet"/>
      <w:lvlText w:val="•"/>
      <w:lvlJc w:val="left"/>
      <w:pPr>
        <w:ind w:left="4320" w:hanging="286"/>
      </w:pPr>
      <w:rPr>
        <w:rFonts w:hint="default"/>
        <w:lang w:val="zh-CN" w:eastAsia="zh-CN" w:bidi="zh-CN"/>
      </w:rPr>
    </w:lvl>
    <w:lvl w:ilvl="5">
      <w:start w:val="0"/>
      <w:numFmt w:val="bullet"/>
      <w:lvlText w:val="•"/>
      <w:lvlJc w:val="left"/>
      <w:pPr>
        <w:ind w:left="5300" w:hanging="286"/>
      </w:pPr>
      <w:rPr>
        <w:rFonts w:hint="default"/>
        <w:lang w:val="zh-CN" w:eastAsia="zh-CN" w:bidi="zh-CN"/>
      </w:rPr>
    </w:lvl>
    <w:lvl w:ilvl="6">
      <w:start w:val="0"/>
      <w:numFmt w:val="bullet"/>
      <w:lvlText w:val="•"/>
      <w:lvlJc w:val="left"/>
      <w:pPr>
        <w:ind w:left="6280" w:hanging="286"/>
      </w:pPr>
      <w:rPr>
        <w:rFonts w:hint="default"/>
        <w:lang w:val="zh-CN" w:eastAsia="zh-CN" w:bidi="zh-CN"/>
      </w:rPr>
    </w:lvl>
    <w:lvl w:ilvl="7">
      <w:start w:val="0"/>
      <w:numFmt w:val="bullet"/>
      <w:lvlText w:val="•"/>
      <w:lvlJc w:val="left"/>
      <w:pPr>
        <w:ind w:left="7260" w:hanging="286"/>
      </w:pPr>
      <w:rPr>
        <w:rFonts w:hint="default"/>
        <w:lang w:val="zh-CN" w:eastAsia="zh-CN" w:bidi="zh-CN"/>
      </w:rPr>
    </w:lvl>
    <w:lvl w:ilvl="8">
      <w:start w:val="0"/>
      <w:numFmt w:val="bullet"/>
      <w:lvlText w:val="•"/>
      <w:lvlJc w:val="left"/>
      <w:pPr>
        <w:ind w:left="8240" w:hanging="286"/>
      </w:pPr>
      <w:rPr>
        <w:rFonts w:hint="default"/>
        <w:lang w:val="zh-CN" w:eastAsia="zh-CN" w:bidi="zh-CN"/>
      </w:rPr>
    </w:lvl>
  </w:abstractNum>
  <w:num w:numId="1">
    <w:abstractNumId w:val="3"/>
  </w:num>
  <w:num w:numId="2">
    <w:abstractNumId w:val="2"/>
  </w:num>
  <w:num w:numId="3">
    <w:abstractNumId w:val="5"/>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2F60034"/>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1" w:unhideWhenUsed="0" w:qFormat="1"/>
    <w:lsdException w:name="heading 1" w:semiHidden="0" w:uiPriority="1"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uiPriority w:val="1"/>
    <w:qFormat/>
    <w:pPr>
      <w:widowControl w:val="0"/>
      <w:autoSpaceDE w:val="0"/>
      <w:autoSpaceDN w:val="0"/>
      <w:spacing w:before="0" w:after="0" w:line="240" w:lineRule="auto"/>
      <w:ind w:left="0" w:right="0"/>
      <w:jc w:val="left"/>
    </w:pPr>
    <w:rPr>
      <w:rFonts w:ascii="宋体" w:eastAsia="宋体" w:hAnsi="宋体" w:cs="宋体"/>
      <w:sz w:val="22"/>
      <w:szCs w:val="22"/>
      <w:lang w:val="zh-CN" w:eastAsia="zh-CN" w:bidi="zh-CN"/>
    </w:rPr>
  </w:style>
  <w:style w:type="paragraph" w:styleId="Heading1">
    <w:name w:val="heading 1"/>
    <w:basedOn w:val="Normal"/>
    <w:next w:val="Normal"/>
    <w:uiPriority w:val="1"/>
    <w:qFormat/>
    <w:pPr>
      <w:spacing w:before="20"/>
      <w:ind w:left="120" w:right="8398"/>
      <w:outlineLvl w:val="1"/>
    </w:pPr>
    <w:rPr>
      <w:rFonts w:ascii="宋体" w:eastAsia="宋体" w:hAnsi="宋体" w:cs="宋体"/>
      <w:sz w:val="28"/>
      <w:szCs w:val="28"/>
      <w:lang w:val="zh-CN" w:eastAsia="zh-CN" w:bidi="zh-CN"/>
    </w:rPr>
  </w:style>
  <w:style w:type="character" w:default="1" w:styleId="DefaultParagraphFont">
    <w:name w:val="Default Paragraph Font"/>
    <w:uiPriority w:val="1"/>
    <w:semiHidden/>
    <w:unhideWhenUsed/>
    <w:qFormat/>
  </w:style>
  <w:style w:type="table" w:default="1" w:styleId="TableNormal">
    <w:name w:val="Normal Table"/>
    <w:semiHidden/>
    <w:tblPr>
      <w:tblCellMar>
        <w:top w:w="0" w:type="dxa"/>
        <w:left w:w="108" w:type="dxa"/>
        <w:bottom w:w="0" w:type="dxa"/>
        <w:right w:w="108" w:type="dxa"/>
      </w:tblCellMar>
    </w:tblPr>
  </w:style>
  <w:style w:type="paragraph" w:styleId="BodyText">
    <w:name w:val="Body Text"/>
    <w:basedOn w:val="Normal"/>
    <w:uiPriority w:val="1"/>
    <w:qFormat/>
    <w:pPr>
      <w:ind w:left="120"/>
    </w:pPr>
    <w:rPr>
      <w:rFonts w:ascii="宋体" w:eastAsia="宋体" w:hAnsi="宋体" w:cs="宋体"/>
      <w:sz w:val="19"/>
      <w:szCs w:val="19"/>
      <w:lang w:val="zh-CN" w:eastAsia="zh-CN" w:bidi="zh-CN"/>
    </w:rPr>
  </w:style>
  <w:style w:type="table" w:customStyle="1" w:styleId="TableNormal0">
    <w:name w:val="Table Normal_0"/>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spacing w:before="42"/>
      <w:ind w:left="120" w:hanging="192"/>
    </w:pPr>
    <w:rPr>
      <w:rFonts w:ascii="宋体" w:eastAsia="宋体" w:hAnsi="宋体" w:cs="宋体"/>
      <w:lang w:val="zh-CN" w:eastAsia="zh-CN" w:bidi="zh-CN"/>
    </w:rPr>
  </w:style>
  <w:style w:type="paragraph" w:customStyle="1" w:styleId="TableParagraph">
    <w:name w:val="Table Paragraph"/>
    <w:basedOn w:val="Normal"/>
    <w:uiPriority w:val="1"/>
    <w:qFormat/>
    <w:rPr>
      <w:rFonts w:ascii="宋体" w:eastAsia="宋体" w:hAnsi="宋体" w:cs="宋体"/>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27"/>
    <customShpInfo spid="_x0000_s1029"/>
    <customShpInfo spid="_x0000_s1028"/>
    <customShpInfo spid="_x0000_s1031"/>
    <customShpInfo spid="_x0000_s1030"/>
    <customShpInfo spid="_x0000_s1032"/>
    <customShpInfo spid="_x0000_s1033"/>
    <customShpInfo spid="_x0000_s1034"/>
    <customShpInfo spid="_x0000_s1035"/>
    <customShpInfo spid="_x0000_s1037"/>
    <customShpInfo spid="_x0000_s1036"/>
    <customShpInfo spid="_x0000_s1039"/>
    <customShpInfo spid="_x0000_s1038"/>
    <customShpInfo spid="_x0000_s1041"/>
    <customShpInfo spid="_x0000_s1040"/>
    <customShpInfo spid="_x0000_s1042"/>
    <customShpInfo spid="_x0000_s1044"/>
    <customShpInfo spid="_x0000_s104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2020-02-19T04:37:00Z</dcterms:created>
  <dcterms:modified xsi:type="dcterms:W3CDTF">2020-02-19T04:38:06Z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2019-10-18T00:00:00Z</vt:filetime>
  </property>
  <property fmtid="{D5CDD505-2E9C-101B-9397-08002B2CF9AE}" pid="3" name="Creator">
    <vt:lpwstr>WPS 文字</vt:lpwstr>
  </property>
  <property fmtid="{D5CDD505-2E9C-101B-9397-08002B2CF9AE}" pid="4" name="KSOProductBuildVer">
    <vt:lpwstr>2052-10.1.0.7698</vt:lpwstr>
  </property>
  <property fmtid="{D5CDD505-2E9C-101B-9397-08002B2CF9AE}" pid="5" name="LastSaved">
    <vt:filetime>2020-02-19T00:00:00Z</vt:filetime>
  </property>
</Properties>
</file>